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BD4954" w14:textId="3E2B8F22" w:rsidR="00A57603" w:rsidRPr="00A57603" w:rsidRDefault="00A57603" w:rsidP="00F11F43">
      <w:pPr>
        <w:widowControl w:val="0"/>
        <w:spacing w:after="0" w:line="240" w:lineRule="auto"/>
        <w:rPr>
          <w:rFonts w:ascii="Constantia" w:eastAsia="Constantia" w:hAnsi="Constantia" w:cs="Constantia"/>
          <w:b/>
          <w:color w:val="4F6228" w:themeColor="accent3" w:themeShade="80"/>
          <w:sz w:val="32"/>
          <w:szCs w:val="32"/>
        </w:rPr>
      </w:pPr>
      <w:r w:rsidRPr="00A57603">
        <w:rPr>
          <w:rFonts w:ascii="Constantia" w:eastAsia="Constantia" w:hAnsi="Constantia" w:cs="Constantia"/>
          <w:b/>
          <w:color w:val="4F6228" w:themeColor="accent3" w:themeShade="80"/>
          <w:sz w:val="32"/>
          <w:szCs w:val="32"/>
        </w:rPr>
        <w:t>JURNAL AR RO'IS MANDALIKA (ARMADA)</w:t>
      </w:r>
    </w:p>
    <w:p w14:paraId="3FCDF01A" w14:textId="3C3AAB97" w:rsidR="00F11F43" w:rsidRPr="00A57603" w:rsidRDefault="00F11F43" w:rsidP="00F11F43">
      <w:pPr>
        <w:widowControl w:val="0"/>
        <w:spacing w:after="0" w:line="240" w:lineRule="auto"/>
        <w:rPr>
          <w:rFonts w:ascii="Constantia" w:eastAsia="Constantia" w:hAnsi="Constantia" w:cs="Constantia"/>
          <w:color w:val="4F6228" w:themeColor="accent3" w:themeShade="80"/>
          <w:sz w:val="20"/>
          <w:szCs w:val="20"/>
        </w:rPr>
      </w:pPr>
      <w:r w:rsidRPr="008D51DE">
        <w:rPr>
          <w:rFonts w:ascii="Constantia" w:eastAsia="Constantia" w:hAnsi="Constantia" w:cs="Constantia"/>
          <w:sz w:val="20"/>
          <w:szCs w:val="20"/>
        </w:rPr>
        <w:t>Journal website</w:t>
      </w:r>
      <w:r w:rsidRPr="0028289F">
        <w:rPr>
          <w:rFonts w:ascii="Constantia" w:eastAsia="Constantia" w:hAnsi="Constantia" w:cs="Constantia"/>
          <w:color w:val="808080" w:themeColor="background1" w:themeShade="80"/>
          <w:sz w:val="20"/>
          <w:szCs w:val="20"/>
        </w:rPr>
        <w:t>:</w:t>
      </w:r>
      <w:r w:rsidRPr="0028289F">
        <w:rPr>
          <w:rFonts w:ascii="Constantia" w:eastAsia="Constantia" w:hAnsi="Constantia" w:cs="Constantia"/>
          <w:color w:val="404040" w:themeColor="text1" w:themeTint="BF"/>
          <w:sz w:val="20"/>
          <w:szCs w:val="20"/>
        </w:rPr>
        <w:t xml:space="preserve"> </w:t>
      </w:r>
      <w:hyperlink r:id="rId8" w:history="1">
        <w:r w:rsidR="00A57603" w:rsidRPr="00A57603">
          <w:rPr>
            <w:rStyle w:val="Hyperlink"/>
            <w:rFonts w:ascii="Constantia" w:eastAsia="Constantia" w:hAnsi="Constantia" w:cs="Constantia"/>
            <w:color w:val="4F6228" w:themeColor="accent3" w:themeShade="80"/>
            <w:sz w:val="20"/>
            <w:szCs w:val="20"/>
            <w:u w:val="none"/>
          </w:rPr>
          <w:t>https://ojs.cahayamandalika.com/index.php/armada</w:t>
        </w:r>
      </w:hyperlink>
    </w:p>
    <w:p w14:paraId="5A80D92E" w14:textId="77777777" w:rsidR="00F11F43" w:rsidRDefault="00F11F43" w:rsidP="00F11F43">
      <w:pPr>
        <w:widowControl w:val="0"/>
        <w:spacing w:after="0" w:line="240" w:lineRule="auto"/>
        <w:rPr>
          <w:rFonts w:ascii="Constantia" w:eastAsia="Constantia" w:hAnsi="Constantia" w:cs="Constantia"/>
          <w:sz w:val="18"/>
          <w:szCs w:val="18"/>
        </w:rPr>
      </w:pPr>
      <w:r>
        <w:rPr>
          <w:rFonts w:ascii="Constantia" w:eastAsia="Constantia" w:hAnsi="Constantia" w:cs="Constantia"/>
          <w:sz w:val="18"/>
          <w:szCs w:val="18"/>
        </w:rPr>
        <w:t xml:space="preserve"> </w:t>
      </w:r>
    </w:p>
    <w:p w14:paraId="3924F123" w14:textId="42AE32BC" w:rsidR="0019716D" w:rsidRPr="0019716D" w:rsidRDefault="0019716D" w:rsidP="0019716D">
      <w:pPr>
        <w:widowControl w:val="0"/>
        <w:spacing w:after="0" w:line="240" w:lineRule="auto"/>
        <w:rPr>
          <w:rFonts w:ascii="Constantia" w:eastAsia="Constantia" w:hAnsi="Constantia" w:cs="Constantia"/>
          <w:sz w:val="20"/>
          <w:szCs w:val="20"/>
        </w:rPr>
      </w:pPr>
      <w:r w:rsidRPr="0019716D">
        <w:rPr>
          <w:rFonts w:ascii="Constantia" w:eastAsia="Constantia" w:hAnsi="Constantia" w:cs="Constantia"/>
          <w:sz w:val="20"/>
          <w:szCs w:val="20"/>
        </w:rPr>
        <w:t>ISSN:</w:t>
      </w:r>
      <w:r w:rsidR="0028289F">
        <w:rPr>
          <w:rFonts w:ascii="Constantia" w:eastAsia="Constantia" w:hAnsi="Constantia" w:cs="Constantia"/>
          <w:sz w:val="20"/>
          <w:szCs w:val="20"/>
        </w:rPr>
        <w:t xml:space="preserve"> </w:t>
      </w:r>
      <w:r w:rsidR="00D24A75" w:rsidRPr="00D24A75">
        <w:rPr>
          <w:rFonts w:ascii="Constantia" w:eastAsia="Constantia" w:hAnsi="Constantia" w:cs="Constantia"/>
          <w:sz w:val="20"/>
          <w:szCs w:val="20"/>
        </w:rPr>
        <w:t>2774-8499</w:t>
      </w:r>
      <w:r w:rsidR="0028289F">
        <w:rPr>
          <w:rFonts w:ascii="Constantia" w:eastAsia="Constantia" w:hAnsi="Constantia" w:cs="Constantia"/>
          <w:sz w:val="20"/>
          <w:szCs w:val="20"/>
        </w:rPr>
        <w:tab/>
      </w:r>
      <w:r w:rsidRPr="0019716D">
        <w:rPr>
          <w:rFonts w:ascii="Constantia" w:eastAsia="Constantia" w:hAnsi="Constantia" w:cs="Constantia"/>
          <w:sz w:val="20"/>
          <w:szCs w:val="20"/>
        </w:rPr>
        <w:tab/>
      </w:r>
      <w:r w:rsidRPr="0019716D">
        <w:rPr>
          <w:rFonts w:ascii="Constantia" w:eastAsia="Constantia" w:hAnsi="Constantia" w:cs="Constantia"/>
          <w:sz w:val="20"/>
          <w:szCs w:val="20"/>
        </w:rPr>
        <w:tab/>
      </w:r>
      <w:r w:rsidRPr="0019716D">
        <w:rPr>
          <w:rFonts w:ascii="Constantia" w:eastAsia="Constantia" w:hAnsi="Constantia" w:cs="Constantia"/>
          <w:sz w:val="20"/>
          <w:szCs w:val="20"/>
        </w:rPr>
        <w:tab/>
      </w:r>
      <w:r w:rsidR="00F45EC0">
        <w:rPr>
          <w:rFonts w:ascii="Constantia" w:eastAsia="Constantia" w:hAnsi="Constantia" w:cs="Constantia"/>
          <w:sz w:val="20"/>
          <w:szCs w:val="20"/>
        </w:rPr>
        <w:tab/>
      </w:r>
      <w:r w:rsidR="00F45EC0">
        <w:rPr>
          <w:rFonts w:ascii="Constantia" w:eastAsia="Constantia" w:hAnsi="Constantia" w:cs="Constantia"/>
          <w:sz w:val="20"/>
          <w:szCs w:val="20"/>
        </w:rPr>
        <w:tab/>
      </w:r>
      <w:r w:rsidR="00F45EC0">
        <w:rPr>
          <w:rFonts w:ascii="Constantia" w:eastAsia="Constantia" w:hAnsi="Constantia" w:cs="Constantia"/>
          <w:sz w:val="20"/>
          <w:szCs w:val="20"/>
        </w:rPr>
        <w:tab/>
      </w:r>
      <w:r w:rsidR="00F45EC0">
        <w:rPr>
          <w:rFonts w:ascii="Constantia" w:eastAsia="Constantia" w:hAnsi="Constantia" w:cs="Constantia"/>
          <w:sz w:val="20"/>
          <w:szCs w:val="20"/>
        </w:rPr>
        <w:tab/>
      </w:r>
      <w:r w:rsidR="00F45EC0">
        <w:rPr>
          <w:rFonts w:ascii="Constantia" w:eastAsia="Constantia" w:hAnsi="Constantia" w:cs="Constantia"/>
          <w:sz w:val="20"/>
          <w:szCs w:val="20"/>
        </w:rPr>
        <w:tab/>
      </w:r>
      <w:r w:rsidRPr="0019716D">
        <w:rPr>
          <w:rFonts w:ascii="Constantia" w:eastAsia="Constantia" w:hAnsi="Constantia" w:cs="Constantia"/>
          <w:sz w:val="20"/>
          <w:szCs w:val="20"/>
        </w:rPr>
        <w:t xml:space="preserve">Vol. </w:t>
      </w:r>
      <w:r w:rsidR="00E85516">
        <w:rPr>
          <w:rFonts w:ascii="Constantia" w:eastAsia="Constantia" w:hAnsi="Constantia" w:cs="Constantia"/>
          <w:sz w:val="20"/>
          <w:szCs w:val="20"/>
        </w:rPr>
        <w:t>5</w:t>
      </w:r>
      <w:r w:rsidRPr="0019716D">
        <w:rPr>
          <w:rFonts w:ascii="Constantia" w:eastAsia="Constantia" w:hAnsi="Constantia" w:cs="Constantia"/>
          <w:sz w:val="20"/>
          <w:szCs w:val="20"/>
        </w:rPr>
        <w:t xml:space="preserve"> No. </w:t>
      </w:r>
      <w:r w:rsidR="00E85516">
        <w:rPr>
          <w:rFonts w:ascii="Constantia" w:eastAsia="Constantia" w:hAnsi="Constantia" w:cs="Constantia"/>
          <w:sz w:val="20"/>
          <w:szCs w:val="20"/>
        </w:rPr>
        <w:t>3</w:t>
      </w:r>
      <w:r w:rsidRPr="0019716D">
        <w:rPr>
          <w:rFonts w:ascii="Constantia" w:eastAsia="Constantia" w:hAnsi="Constantia" w:cs="Constantia"/>
          <w:sz w:val="20"/>
          <w:szCs w:val="20"/>
        </w:rPr>
        <w:t xml:space="preserve"> (20</w:t>
      </w:r>
      <w:r w:rsidR="00E85516">
        <w:rPr>
          <w:rFonts w:ascii="Constantia" w:eastAsia="Constantia" w:hAnsi="Constantia" w:cs="Constantia"/>
          <w:sz w:val="20"/>
          <w:szCs w:val="20"/>
        </w:rPr>
        <w:t>25</w:t>
      </w:r>
      <w:r w:rsidRPr="0019716D">
        <w:rPr>
          <w:rFonts w:ascii="Constantia" w:eastAsia="Constantia" w:hAnsi="Constantia" w:cs="Constantia"/>
          <w:sz w:val="20"/>
          <w:szCs w:val="20"/>
        </w:rPr>
        <w:t>)</w:t>
      </w:r>
    </w:p>
    <w:p w14:paraId="2DDD8436" w14:textId="2FB8EF9F" w:rsidR="00F11F43" w:rsidRDefault="00F11F43" w:rsidP="0019716D">
      <w:pPr>
        <w:spacing w:after="0" w:line="240" w:lineRule="auto"/>
        <w:rPr>
          <w:rFonts w:ascii="Constantia" w:eastAsia="Constantia" w:hAnsi="Constantia" w:cs="Constantia"/>
        </w:rPr>
      </w:pPr>
      <w:r>
        <w:rPr>
          <w:noProof/>
          <w:lang w:eastAsia="en-US"/>
        </w:rPr>
        <mc:AlternateContent>
          <mc:Choice Requires="wps">
            <w:drawing>
              <wp:anchor distT="0" distB="0" distL="114300" distR="114300" simplePos="0" relativeHeight="251660288" behindDoc="0" locked="0" layoutInCell="1" hidden="0" allowOverlap="1" wp14:anchorId="5B1FB2B3" wp14:editId="5B56A92D">
                <wp:simplePos x="0" y="0"/>
                <wp:positionH relativeFrom="column">
                  <wp:posOffset>12701</wp:posOffset>
                </wp:positionH>
                <wp:positionV relativeFrom="paragraph">
                  <wp:posOffset>127000</wp:posOffset>
                </wp:positionV>
                <wp:extent cx="5630545" cy="12700"/>
                <wp:effectExtent l="0" t="0" r="20955" b="12700"/>
                <wp:wrapNone/>
                <wp:docPr id="4" name="Straight Arrow Connector 4"/>
                <wp:cNvGraphicFramePr/>
                <a:graphic xmlns:a="http://schemas.openxmlformats.org/drawingml/2006/main">
                  <a:graphicData uri="http://schemas.microsoft.com/office/word/2010/wordprocessingShape">
                    <wps:wsp>
                      <wps:cNvCnPr/>
                      <wps:spPr>
                        <a:xfrm>
                          <a:off x="2530728" y="3780000"/>
                          <a:ext cx="5630545" cy="0"/>
                        </a:xfrm>
                        <a:prstGeom prst="straightConnector1">
                          <a:avLst/>
                        </a:prstGeom>
                        <a:noFill/>
                        <a:ln w="12700" cap="flat" cmpd="sng">
                          <a:solidFill>
                            <a:schemeClr val="tx1">
                              <a:lumMod val="85000"/>
                              <a:lumOff val="15000"/>
                            </a:schemeClr>
                          </a:solidFill>
                          <a:prstDash val="solid"/>
                          <a:round/>
                          <a:headEnd type="none" w="sm" len="sm"/>
                          <a:tailEnd type="none" w="sm" len="sm"/>
                        </a:ln>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EF86BF8" id="_x0000_t32" coordsize="21600,21600" o:spt="32" o:oned="t" path="m,l21600,21600e" filled="f">
                <v:path arrowok="t" fillok="f" o:connecttype="none"/>
                <o:lock v:ext="edit" shapetype="t"/>
              </v:shapetype>
              <v:shape id="Straight Arrow Connector 4" o:spid="_x0000_s1026" type="#_x0000_t32" style="position:absolute;margin-left:1pt;margin-top:10pt;width:443.35pt;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" strokecolor="#272727 [2749]" strokeweight="1pt">
                <v:stroke startarrowwidth="narrow" startarrowlength="short" endarrowwidth="narrow" endarrowlength="short"/>
              </v:shape>
            </w:pict>
          </mc:Fallback>
        </mc:AlternateContent>
      </w:r>
    </w:p>
    <w:p w14:paraId="145BD7D9" w14:textId="77777777" w:rsidR="00104C25" w:rsidRDefault="00104C25">
      <w:pPr>
        <w:spacing w:after="0" w:line="240" w:lineRule="auto"/>
        <w:jc w:val="center"/>
        <w:rPr>
          <w:rFonts w:ascii="Constantia" w:eastAsia="Constantia" w:hAnsi="Constantia" w:cs="Constantia"/>
          <w:sz w:val="24"/>
          <w:szCs w:val="24"/>
        </w:rPr>
      </w:pPr>
    </w:p>
    <w:p w14:paraId="22746A9D" w14:textId="77777777" w:rsidR="00104C25" w:rsidRDefault="00104C25">
      <w:pPr>
        <w:spacing w:after="0" w:line="240" w:lineRule="auto"/>
        <w:jc w:val="center"/>
        <w:rPr>
          <w:rFonts w:ascii="Constantia" w:eastAsia="Constantia" w:hAnsi="Constantia" w:cs="Constantia"/>
          <w:sz w:val="24"/>
          <w:szCs w:val="24"/>
        </w:rPr>
      </w:pPr>
    </w:p>
    <w:p w14:paraId="672AC726" w14:textId="77777777" w:rsidR="00104C25" w:rsidRDefault="00E52D6C">
      <w:pPr>
        <w:spacing w:after="0" w:line="240" w:lineRule="auto"/>
        <w:jc w:val="center"/>
        <w:rPr>
          <w:rFonts w:ascii="Constantia" w:eastAsia="Constantia" w:hAnsi="Constantia" w:cs="Constantia"/>
          <w:sz w:val="24"/>
          <w:szCs w:val="24"/>
        </w:rPr>
      </w:pPr>
      <w:r>
        <w:rPr>
          <w:rFonts w:ascii="Constantia" w:eastAsia="Constantia" w:hAnsi="Constantia" w:cs="Constantia"/>
          <w:sz w:val="24"/>
          <w:szCs w:val="24"/>
        </w:rPr>
        <w:t>Research Article</w:t>
      </w:r>
    </w:p>
    <w:p w14:paraId="1596BF08" w14:textId="77777777" w:rsidR="00104C25" w:rsidRDefault="00104C25">
      <w:pPr>
        <w:spacing w:after="0" w:line="240" w:lineRule="auto"/>
        <w:jc w:val="center"/>
        <w:rPr>
          <w:rFonts w:ascii="Constantia" w:eastAsia="Constantia" w:hAnsi="Constantia" w:cs="Constantia"/>
          <w:sz w:val="32"/>
          <w:szCs w:val="32"/>
        </w:rPr>
      </w:pPr>
    </w:p>
    <w:p w14:paraId="3D6634E3" w14:textId="1AF3F822" w:rsidR="00104C25" w:rsidRDefault="009256FD">
      <w:pPr>
        <w:spacing w:after="0" w:line="240" w:lineRule="auto"/>
        <w:jc w:val="center"/>
        <w:rPr>
          <w:rFonts w:ascii="Constantia" w:eastAsia="Constantia" w:hAnsi="Constantia" w:cs="Constantia"/>
          <w:b/>
          <w:color w:val="93CDDC"/>
          <w:sz w:val="32"/>
          <w:szCs w:val="32"/>
        </w:rPr>
      </w:pPr>
      <w:r w:rsidRPr="009256FD">
        <w:rPr>
          <w:rFonts w:ascii="Constantia" w:eastAsia="Constantia" w:hAnsi="Constantia" w:cs="Constantia"/>
          <w:b/>
          <w:sz w:val="32"/>
          <w:szCs w:val="32"/>
        </w:rPr>
        <w:t>Challenges in Enforcing Laws Against Cybercrime in the National Criminal Justice System</w:t>
      </w:r>
    </w:p>
    <w:p w14:paraId="1507C72D" w14:textId="77777777" w:rsidR="00104C25" w:rsidRDefault="00104C25">
      <w:pPr>
        <w:spacing w:after="0" w:line="240" w:lineRule="auto"/>
        <w:jc w:val="center"/>
        <w:rPr>
          <w:rFonts w:ascii="Constantia" w:eastAsia="Constantia" w:hAnsi="Constantia" w:cs="Constantia"/>
          <w:b/>
          <w:color w:val="000000"/>
          <w:sz w:val="32"/>
          <w:szCs w:val="32"/>
        </w:rPr>
      </w:pPr>
    </w:p>
    <w:p w14:paraId="6670D399" w14:textId="77777777" w:rsidR="00104C25" w:rsidRDefault="00104C25">
      <w:pPr>
        <w:pBdr>
          <w:top w:val="nil"/>
          <w:left w:val="nil"/>
          <w:bottom w:val="nil"/>
          <w:right w:val="nil"/>
          <w:between w:val="nil"/>
        </w:pBdr>
        <w:spacing w:after="0" w:line="240" w:lineRule="auto"/>
        <w:jc w:val="center"/>
        <w:rPr>
          <w:rFonts w:ascii="Constantia" w:eastAsia="Constantia" w:hAnsi="Constantia" w:cs="Constantia"/>
          <w:b/>
          <w:color w:val="000000"/>
          <w:sz w:val="24"/>
          <w:szCs w:val="24"/>
        </w:rPr>
      </w:pPr>
    </w:p>
    <w:p w14:paraId="11729503" w14:textId="1D90467A" w:rsidR="00104C25" w:rsidRDefault="009256FD" w:rsidP="00E85516">
      <w:pPr>
        <w:pBdr>
          <w:top w:val="nil"/>
          <w:left w:val="nil"/>
          <w:bottom w:val="nil"/>
          <w:right w:val="nil"/>
          <w:between w:val="nil"/>
        </w:pBdr>
        <w:spacing w:after="0" w:line="240" w:lineRule="auto"/>
        <w:jc w:val="center"/>
        <w:rPr>
          <w:rFonts w:ascii="Constantia" w:eastAsia="Constantia" w:hAnsi="Constantia" w:cs="Constantia"/>
          <w:b/>
          <w:color w:val="000000"/>
          <w:sz w:val="24"/>
          <w:szCs w:val="24"/>
        </w:rPr>
      </w:pPr>
      <w:r w:rsidRPr="009256FD">
        <w:rPr>
          <w:rFonts w:ascii="Constantia" w:eastAsia="Constantia" w:hAnsi="Constantia" w:cs="Constantia"/>
          <w:b/>
          <w:color w:val="000000"/>
          <w:sz w:val="24"/>
          <w:szCs w:val="24"/>
        </w:rPr>
        <w:t>Yandi Wahyudi</w:t>
      </w:r>
      <w:r w:rsidR="00E52D6C">
        <w:rPr>
          <w:rFonts w:ascii="Constantia" w:eastAsia="Constantia" w:hAnsi="Constantia" w:cs="Constantia"/>
          <w:b/>
          <w:color w:val="000000"/>
          <w:sz w:val="24"/>
          <w:szCs w:val="24"/>
          <w:vertAlign w:val="superscript"/>
        </w:rPr>
        <w:t>1</w:t>
      </w:r>
      <w:r w:rsidR="00E52D6C">
        <w:rPr>
          <w:rFonts w:ascii="Constantia" w:eastAsia="Constantia" w:hAnsi="Constantia" w:cs="Constantia"/>
          <w:b/>
          <w:color w:val="000000"/>
          <w:sz w:val="24"/>
          <w:szCs w:val="24"/>
        </w:rPr>
        <w:t xml:space="preserve">, </w:t>
      </w:r>
      <w:r w:rsidR="00E85516" w:rsidRPr="00E85516">
        <w:rPr>
          <w:rFonts w:ascii="Constantia" w:eastAsia="Constantia" w:hAnsi="Constantia" w:cs="Constantia"/>
          <w:b/>
          <w:color w:val="000000"/>
          <w:sz w:val="24"/>
          <w:szCs w:val="24"/>
        </w:rPr>
        <w:t>Dian Rahadian</w:t>
      </w:r>
      <w:r w:rsidR="00E85516" w:rsidRPr="00E85516">
        <w:rPr>
          <w:rFonts w:ascii="Constantia" w:eastAsia="Constantia" w:hAnsi="Constantia" w:cs="Constantia"/>
          <w:b/>
          <w:color w:val="000000"/>
          <w:sz w:val="24"/>
          <w:szCs w:val="24"/>
          <w:vertAlign w:val="superscript"/>
        </w:rPr>
        <w:t>2</w:t>
      </w:r>
      <w:r w:rsidR="00E85516">
        <w:rPr>
          <w:rFonts w:ascii="Constantia" w:eastAsia="Constantia" w:hAnsi="Constantia" w:cs="Constantia"/>
          <w:b/>
          <w:color w:val="000000"/>
          <w:sz w:val="24"/>
          <w:szCs w:val="24"/>
        </w:rPr>
        <w:t xml:space="preserve">, </w:t>
      </w:r>
      <w:proofErr w:type="spellStart"/>
      <w:r w:rsidR="00E85516" w:rsidRPr="00E85516">
        <w:rPr>
          <w:rFonts w:ascii="Constantia" w:eastAsia="Constantia" w:hAnsi="Constantia" w:cs="Constantia"/>
          <w:b/>
          <w:color w:val="000000"/>
          <w:sz w:val="24"/>
          <w:szCs w:val="24"/>
        </w:rPr>
        <w:t>Arif</w:t>
      </w:r>
      <w:proofErr w:type="spellEnd"/>
      <w:r w:rsidR="00E85516" w:rsidRPr="00E85516">
        <w:rPr>
          <w:rFonts w:ascii="Constantia" w:eastAsia="Constantia" w:hAnsi="Constantia" w:cs="Constantia"/>
          <w:b/>
          <w:color w:val="000000"/>
          <w:sz w:val="24"/>
          <w:szCs w:val="24"/>
        </w:rPr>
        <w:t xml:space="preserve"> Awaludin</w:t>
      </w:r>
      <w:r w:rsidR="00E85516" w:rsidRPr="00E85516">
        <w:rPr>
          <w:rFonts w:ascii="Constantia" w:eastAsia="Constantia" w:hAnsi="Constantia" w:cs="Constantia"/>
          <w:b/>
          <w:color w:val="000000"/>
          <w:sz w:val="24"/>
          <w:szCs w:val="24"/>
          <w:vertAlign w:val="superscript"/>
        </w:rPr>
        <w:t>3</w:t>
      </w:r>
    </w:p>
    <w:p w14:paraId="5A6E015C" w14:textId="77777777" w:rsidR="00104C25" w:rsidRDefault="00104C25">
      <w:pPr>
        <w:rPr>
          <w:sz w:val="20"/>
          <w:szCs w:val="20"/>
        </w:rPr>
      </w:pPr>
    </w:p>
    <w:p w14:paraId="49371C22" w14:textId="72C9D1A2" w:rsidR="00104C25" w:rsidRPr="00E85516" w:rsidRDefault="00961146" w:rsidP="00E85516">
      <w:pPr>
        <w:pBdr>
          <w:top w:val="nil"/>
          <w:left w:val="nil"/>
          <w:bottom w:val="nil"/>
          <w:right w:val="nil"/>
          <w:between w:val="nil"/>
        </w:pBdr>
        <w:spacing w:after="0" w:line="240" w:lineRule="auto"/>
        <w:jc w:val="center"/>
        <w:rPr>
          <w:rFonts w:ascii="Constantia" w:eastAsia="Constantia" w:hAnsi="Constantia" w:cs="Constantia"/>
          <w:color w:val="000000" w:themeColor="text1"/>
          <w:sz w:val="20"/>
          <w:szCs w:val="20"/>
        </w:rPr>
      </w:pPr>
      <w:proofErr w:type="spellStart"/>
      <w:r w:rsidRPr="00E85516">
        <w:rPr>
          <w:rFonts w:ascii="Constantia" w:eastAsia="Constantia" w:hAnsi="Constantia" w:cs="Constantia"/>
          <w:color w:val="000000" w:themeColor="text1"/>
          <w:sz w:val="20"/>
          <w:szCs w:val="20"/>
        </w:rPr>
        <w:t>Universitas</w:t>
      </w:r>
      <w:proofErr w:type="spellEnd"/>
      <w:r w:rsidRPr="00E85516">
        <w:rPr>
          <w:rFonts w:ascii="Constantia" w:eastAsia="Constantia" w:hAnsi="Constantia" w:cs="Constantia"/>
          <w:color w:val="000000" w:themeColor="text1"/>
          <w:sz w:val="20"/>
          <w:szCs w:val="20"/>
        </w:rPr>
        <w:t xml:space="preserve"> Indonesia </w:t>
      </w:r>
      <w:proofErr w:type="spellStart"/>
      <w:r w:rsidRPr="00E85516">
        <w:rPr>
          <w:rFonts w:ascii="Constantia" w:eastAsia="Constantia" w:hAnsi="Constantia" w:cs="Constantia"/>
          <w:color w:val="000000" w:themeColor="text1"/>
          <w:sz w:val="20"/>
          <w:szCs w:val="20"/>
        </w:rPr>
        <w:t>Timur</w:t>
      </w:r>
      <w:proofErr w:type="spellEnd"/>
      <w:r w:rsidR="00E52D6C" w:rsidRPr="00E85516">
        <w:rPr>
          <w:rFonts w:ascii="Constantia" w:eastAsia="Constantia" w:hAnsi="Constantia" w:cs="Constantia"/>
          <w:color w:val="000000" w:themeColor="text1"/>
          <w:sz w:val="20"/>
          <w:szCs w:val="20"/>
        </w:rPr>
        <w:t xml:space="preserve">, </w:t>
      </w:r>
      <w:r w:rsidRPr="00E85516">
        <w:rPr>
          <w:rFonts w:ascii="Constantia" w:eastAsia="Constantia" w:hAnsi="Constantia" w:cs="Constantia"/>
          <w:color w:val="000000" w:themeColor="text1"/>
          <w:sz w:val="20"/>
          <w:szCs w:val="20"/>
        </w:rPr>
        <w:t>Indonesia</w:t>
      </w:r>
      <w:r w:rsidR="00E85516">
        <w:rPr>
          <w:rFonts w:ascii="Constantia" w:eastAsia="Constantia" w:hAnsi="Constantia" w:cs="Constantia"/>
          <w:color w:val="000000" w:themeColor="text1"/>
          <w:sz w:val="20"/>
          <w:szCs w:val="20"/>
        </w:rPr>
        <w:t xml:space="preserve"> </w:t>
      </w:r>
      <w:r w:rsidR="00E85516" w:rsidRPr="00E85516">
        <w:rPr>
          <w:rFonts w:ascii="Constantia" w:eastAsia="Constantia" w:hAnsi="Constantia" w:cs="Constantia"/>
          <w:color w:val="000000" w:themeColor="text1"/>
          <w:sz w:val="20"/>
          <w:szCs w:val="20"/>
          <w:vertAlign w:val="superscript"/>
        </w:rPr>
        <w:t>1</w:t>
      </w:r>
    </w:p>
    <w:p w14:paraId="1AEF6FAA" w14:textId="0EC91021" w:rsidR="00104C25" w:rsidRPr="00E85516" w:rsidRDefault="00E85516" w:rsidP="00E85516">
      <w:pPr>
        <w:pBdr>
          <w:top w:val="nil"/>
          <w:left w:val="nil"/>
          <w:bottom w:val="nil"/>
          <w:right w:val="nil"/>
          <w:between w:val="nil"/>
        </w:pBdr>
        <w:spacing w:after="0" w:line="240" w:lineRule="auto"/>
        <w:jc w:val="center"/>
        <w:rPr>
          <w:rFonts w:ascii="Constantia" w:eastAsia="Constantia" w:hAnsi="Constantia" w:cs="Constantia"/>
          <w:color w:val="000000" w:themeColor="text1"/>
          <w:sz w:val="20"/>
          <w:szCs w:val="20"/>
        </w:rPr>
      </w:pPr>
      <w:proofErr w:type="spellStart"/>
      <w:r w:rsidRPr="00E85516">
        <w:rPr>
          <w:rFonts w:ascii="Constantia" w:eastAsia="Constantia" w:hAnsi="Constantia" w:cs="Constantia"/>
          <w:color w:val="000000" w:themeColor="text1"/>
          <w:sz w:val="20"/>
          <w:szCs w:val="20"/>
        </w:rPr>
        <w:t>Universitas</w:t>
      </w:r>
      <w:proofErr w:type="spellEnd"/>
      <w:r w:rsidRPr="00E85516">
        <w:rPr>
          <w:rFonts w:ascii="Constantia" w:eastAsia="Constantia" w:hAnsi="Constantia" w:cs="Constantia"/>
          <w:color w:val="000000" w:themeColor="text1"/>
          <w:sz w:val="20"/>
          <w:szCs w:val="20"/>
        </w:rPr>
        <w:t xml:space="preserve"> </w:t>
      </w:r>
      <w:proofErr w:type="spellStart"/>
      <w:r w:rsidRPr="00E85516">
        <w:rPr>
          <w:rFonts w:ascii="Constantia" w:eastAsia="Constantia" w:hAnsi="Constantia" w:cs="Constantia"/>
          <w:color w:val="000000" w:themeColor="text1"/>
          <w:sz w:val="20"/>
          <w:szCs w:val="20"/>
        </w:rPr>
        <w:t>Cenderawasih</w:t>
      </w:r>
      <w:proofErr w:type="spellEnd"/>
      <w:r>
        <w:rPr>
          <w:rFonts w:ascii="Constantia" w:eastAsia="Constantia" w:hAnsi="Constantia" w:cs="Constantia"/>
          <w:color w:val="000000" w:themeColor="text1"/>
          <w:sz w:val="20"/>
          <w:szCs w:val="20"/>
        </w:rPr>
        <w:t xml:space="preserve">, Indonesia </w:t>
      </w:r>
      <w:r w:rsidRPr="00E85516">
        <w:rPr>
          <w:rFonts w:ascii="Constantia" w:eastAsia="Constantia" w:hAnsi="Constantia" w:cs="Constantia"/>
          <w:color w:val="000000" w:themeColor="text1"/>
          <w:sz w:val="20"/>
          <w:szCs w:val="20"/>
          <w:vertAlign w:val="superscript"/>
        </w:rPr>
        <w:t>2</w:t>
      </w:r>
    </w:p>
    <w:p w14:paraId="29B9B7F4" w14:textId="778CF88D" w:rsidR="00E85516" w:rsidRPr="00E85516" w:rsidRDefault="00E85516" w:rsidP="00E85516">
      <w:pPr>
        <w:pBdr>
          <w:top w:val="nil"/>
          <w:left w:val="nil"/>
          <w:bottom w:val="nil"/>
          <w:right w:val="nil"/>
          <w:between w:val="nil"/>
        </w:pBdr>
        <w:spacing w:after="0" w:line="240" w:lineRule="auto"/>
        <w:jc w:val="center"/>
        <w:rPr>
          <w:rFonts w:ascii="Constantia" w:eastAsia="Constantia" w:hAnsi="Constantia" w:cs="Constantia"/>
          <w:color w:val="000000" w:themeColor="text1"/>
          <w:sz w:val="20"/>
          <w:szCs w:val="20"/>
        </w:rPr>
      </w:pPr>
      <w:proofErr w:type="spellStart"/>
      <w:r w:rsidRPr="00E85516">
        <w:rPr>
          <w:rFonts w:ascii="Constantia" w:eastAsia="Constantia" w:hAnsi="Constantia" w:cs="Constantia"/>
          <w:color w:val="000000" w:themeColor="text1"/>
          <w:sz w:val="20"/>
          <w:szCs w:val="20"/>
        </w:rPr>
        <w:t>Universitas</w:t>
      </w:r>
      <w:proofErr w:type="spellEnd"/>
      <w:r w:rsidRPr="00E85516">
        <w:rPr>
          <w:rFonts w:ascii="Constantia" w:eastAsia="Constantia" w:hAnsi="Constantia" w:cs="Constantia"/>
          <w:color w:val="000000" w:themeColor="text1"/>
          <w:sz w:val="20"/>
          <w:szCs w:val="20"/>
        </w:rPr>
        <w:t xml:space="preserve"> </w:t>
      </w:r>
      <w:proofErr w:type="spellStart"/>
      <w:r w:rsidRPr="00E85516">
        <w:rPr>
          <w:rFonts w:ascii="Constantia" w:eastAsia="Constantia" w:hAnsi="Constantia" w:cs="Constantia"/>
          <w:color w:val="000000" w:themeColor="text1"/>
          <w:sz w:val="20"/>
          <w:szCs w:val="20"/>
        </w:rPr>
        <w:t>Wijayakusuma</w:t>
      </w:r>
      <w:proofErr w:type="spellEnd"/>
      <w:r>
        <w:rPr>
          <w:rFonts w:ascii="Constantia" w:eastAsia="Constantia" w:hAnsi="Constantia" w:cs="Constantia"/>
          <w:color w:val="000000" w:themeColor="text1"/>
          <w:sz w:val="20"/>
          <w:szCs w:val="20"/>
        </w:rPr>
        <w:t xml:space="preserve">, Indonesia </w:t>
      </w:r>
      <w:r w:rsidRPr="00E85516">
        <w:rPr>
          <w:rFonts w:ascii="Constantia" w:eastAsia="Constantia" w:hAnsi="Constantia" w:cs="Constantia"/>
          <w:color w:val="000000" w:themeColor="text1"/>
          <w:sz w:val="20"/>
          <w:szCs w:val="20"/>
          <w:vertAlign w:val="superscript"/>
        </w:rPr>
        <w:t>3</w:t>
      </w:r>
      <w:r>
        <w:rPr>
          <w:rFonts w:ascii="Constantia" w:eastAsia="Constantia" w:hAnsi="Constantia" w:cs="Constantia"/>
          <w:color w:val="000000" w:themeColor="text1"/>
          <w:sz w:val="20"/>
          <w:szCs w:val="20"/>
        </w:rPr>
        <w:t xml:space="preserve"> </w:t>
      </w:r>
    </w:p>
    <w:p w14:paraId="43CF275F" w14:textId="54ADC70A" w:rsidR="00104C25" w:rsidRPr="00E85516" w:rsidRDefault="00E52D6C" w:rsidP="00E85516">
      <w:pPr>
        <w:spacing w:after="0" w:line="240" w:lineRule="auto"/>
        <w:ind w:left="284" w:right="198"/>
        <w:jc w:val="center"/>
        <w:rPr>
          <w:rFonts w:ascii="Constantia" w:eastAsia="Constantia" w:hAnsi="Constantia" w:cs="Constantia"/>
          <w:color w:val="000000" w:themeColor="text1"/>
          <w:sz w:val="20"/>
          <w:szCs w:val="20"/>
        </w:rPr>
      </w:pPr>
      <w:r w:rsidRPr="00E85516">
        <w:rPr>
          <w:rFonts w:ascii="Constantia" w:eastAsia="Constantia" w:hAnsi="Constantia" w:cs="Constantia"/>
          <w:color w:val="000000" w:themeColor="text1"/>
          <w:sz w:val="20"/>
          <w:szCs w:val="20"/>
        </w:rPr>
        <w:t>Corresponding Author, Email:</w:t>
      </w:r>
      <w:r w:rsidR="00356BBC" w:rsidRPr="00E85516">
        <w:rPr>
          <w:rFonts w:ascii="Constantia" w:hAnsi="Constantia"/>
          <w:color w:val="000000" w:themeColor="text1"/>
          <w:sz w:val="20"/>
          <w:szCs w:val="20"/>
        </w:rPr>
        <w:t xml:space="preserve"> </w:t>
      </w:r>
      <w:hyperlink r:id="rId9" w:history="1">
        <w:r w:rsidR="00961146" w:rsidRPr="00E85516">
          <w:rPr>
            <w:rStyle w:val="Hyperlink"/>
            <w:rFonts w:ascii="Constantia" w:hAnsi="Constantia"/>
            <w:color w:val="000000" w:themeColor="text1"/>
            <w:sz w:val="20"/>
            <w:szCs w:val="20"/>
            <w:u w:val="none"/>
          </w:rPr>
          <w:t>yandi.wahyudi@uit.ac.id</w:t>
        </w:r>
      </w:hyperlink>
    </w:p>
    <w:p w14:paraId="7D264338" w14:textId="77777777" w:rsidR="00104C25" w:rsidRDefault="00104C25">
      <w:pPr>
        <w:pStyle w:val="Title"/>
        <w:spacing w:before="0"/>
        <w:ind w:left="0" w:right="-46"/>
        <w:jc w:val="both"/>
        <w:rPr>
          <w:rFonts w:ascii="Constantia" w:eastAsia="Constantia" w:hAnsi="Constantia" w:cs="Constantia"/>
          <w:sz w:val="20"/>
          <w:szCs w:val="20"/>
        </w:rPr>
      </w:pPr>
    </w:p>
    <w:p w14:paraId="3FEDC822" w14:textId="77777777" w:rsidR="00104C25" w:rsidRDefault="00104C25">
      <w:pPr>
        <w:pStyle w:val="Title"/>
        <w:spacing w:before="0"/>
        <w:ind w:left="0" w:right="-46"/>
        <w:jc w:val="both"/>
        <w:rPr>
          <w:rFonts w:ascii="Constantia" w:eastAsia="Constantia" w:hAnsi="Constantia" w:cs="Constantia"/>
          <w:sz w:val="20"/>
          <w:szCs w:val="20"/>
        </w:rPr>
      </w:pPr>
    </w:p>
    <w:p w14:paraId="2023A5E2" w14:textId="77777777" w:rsidR="00104C25" w:rsidRDefault="00E52D6C">
      <w:pPr>
        <w:spacing w:after="0" w:line="240" w:lineRule="auto"/>
        <w:rPr>
          <w:rFonts w:ascii="Constantia" w:eastAsia="Constantia" w:hAnsi="Constantia" w:cs="Constantia"/>
          <w:b/>
          <w:sz w:val="24"/>
          <w:szCs w:val="24"/>
        </w:rPr>
      </w:pPr>
      <w:r>
        <w:rPr>
          <w:rFonts w:ascii="Constantia" w:eastAsia="Constantia" w:hAnsi="Constantia" w:cs="Constantia"/>
          <w:b/>
          <w:sz w:val="24"/>
          <w:szCs w:val="24"/>
        </w:rPr>
        <w:t>Abstract</w:t>
      </w:r>
    </w:p>
    <w:p w14:paraId="129F874D" w14:textId="53BB0974" w:rsidR="00104C25" w:rsidRDefault="00620A24">
      <w:pPr>
        <w:spacing w:after="0" w:line="240" w:lineRule="auto"/>
        <w:ind w:firstLine="720"/>
        <w:rPr>
          <w:rFonts w:ascii="Constantia" w:eastAsia="Constantia" w:hAnsi="Constantia" w:cs="Constantia"/>
          <w:sz w:val="24"/>
          <w:szCs w:val="24"/>
        </w:rPr>
      </w:pPr>
      <w:r w:rsidRPr="00620A24">
        <w:rPr>
          <w:rFonts w:ascii="Constantia" w:eastAsia="Constantia" w:hAnsi="Constantia" w:cs="Constantia"/>
          <w:sz w:val="24"/>
          <w:szCs w:val="24"/>
        </w:rPr>
        <w:t>The exponential rise of cybercrime has presented profound challenges to national criminal justice systems worldwide. This article aims to analyze the key obstacles faced by national authorities in enforcing cybercrime laws, particularly in the context of outdated legal frameworks, technological limitations, and operational inefficiencies. Using a qualitative approach through library research and literature review methods, this study synthesizes findings from scholarly sources, international reports, and comparative legal analyses to provide a comprehensive understanding of the enforcement gaps and institutional weaknesses in responding to cyber threats. The results reveal that many national legal systems lack harmonized legislation aligned with international frameworks, making cross-border prosecution complex and inconsistent. Technological barriers such as the widespread use of encryption, limited digital forensic capacities, and the increasing sophistication of cybercriminal methods further complicate enforcement efforts. In addition, operational challenges—including insufficient training, poor interagency coordination, and lack of resources—significantly impede law enforcement effectiveness. This article argues for the urgent modernization of legal structures, the investment in forensic and technological infrastructure, and the enhancement of international cooperation mechanisms. It concludes by proposing strategic, syst</w:t>
      </w:r>
      <w:bookmarkStart w:id="0" w:name="_GoBack"/>
      <w:bookmarkEnd w:id="0"/>
      <w:r w:rsidRPr="00620A24">
        <w:rPr>
          <w:rFonts w:ascii="Constantia" w:eastAsia="Constantia" w:hAnsi="Constantia" w:cs="Constantia"/>
          <w:sz w:val="24"/>
          <w:szCs w:val="24"/>
        </w:rPr>
        <w:t>emic reforms to bridge enforcement gaps and offers recommendations for future research on best practices, technology integration, and legal harmonization in cybercrime law enforcement. This study contributes to the scholarly discourse by highlighting the critical intersection between law, technology, and governance in the digital era.</w:t>
      </w:r>
    </w:p>
    <w:p w14:paraId="0D16514B" w14:textId="77777777" w:rsidR="00104C25" w:rsidRDefault="00104C25">
      <w:pPr>
        <w:spacing w:after="0" w:line="240" w:lineRule="auto"/>
        <w:rPr>
          <w:rFonts w:ascii="Constantia" w:eastAsia="Constantia" w:hAnsi="Constantia" w:cs="Constantia"/>
          <w:sz w:val="24"/>
          <w:szCs w:val="24"/>
        </w:rPr>
      </w:pPr>
    </w:p>
    <w:p w14:paraId="2C396631" w14:textId="7A992B9C" w:rsidR="00104C25" w:rsidRDefault="00E52D6C">
      <w:pPr>
        <w:spacing w:after="0" w:line="240" w:lineRule="auto"/>
        <w:rPr>
          <w:rFonts w:ascii="Constantia" w:eastAsia="Constantia" w:hAnsi="Constantia" w:cs="Constantia"/>
          <w:sz w:val="24"/>
          <w:szCs w:val="24"/>
        </w:rPr>
      </w:pPr>
      <w:r>
        <w:rPr>
          <w:rFonts w:ascii="Constantia" w:eastAsia="Constantia" w:hAnsi="Constantia" w:cs="Constantia"/>
          <w:b/>
          <w:sz w:val="24"/>
          <w:szCs w:val="24"/>
        </w:rPr>
        <w:lastRenderedPageBreak/>
        <w:t xml:space="preserve">Keywords: </w:t>
      </w:r>
      <w:r w:rsidR="00620A24" w:rsidRPr="00620A24">
        <w:rPr>
          <w:rFonts w:ascii="Constantia" w:eastAsia="Constantia" w:hAnsi="Constantia" w:cs="Constantia"/>
          <w:sz w:val="24"/>
          <w:szCs w:val="24"/>
        </w:rPr>
        <w:t>Cybercrime, Law Enforcement, National Criminal Justice System, Legal Frameworks, Digital Forensics</w:t>
      </w:r>
      <w:r w:rsidR="00620A24">
        <w:rPr>
          <w:rFonts w:ascii="Constantia" w:eastAsia="Constantia" w:hAnsi="Constantia" w:cs="Constantia"/>
          <w:sz w:val="24"/>
          <w:szCs w:val="24"/>
        </w:rPr>
        <w:t>.</w:t>
      </w:r>
    </w:p>
    <w:p w14:paraId="202C75C6" w14:textId="77777777" w:rsidR="00104C25" w:rsidRDefault="00104C25">
      <w:pPr>
        <w:spacing w:line="240" w:lineRule="auto"/>
        <w:rPr>
          <w:rFonts w:ascii="Constantia" w:eastAsia="Constantia" w:hAnsi="Constantia" w:cs="Constantia"/>
          <w:sz w:val="24"/>
          <w:szCs w:val="24"/>
        </w:rPr>
      </w:pPr>
    </w:p>
    <w:p w14:paraId="64AEFF20" w14:textId="77777777" w:rsidR="00104C25" w:rsidRDefault="00E52D6C" w:rsidP="00E85516">
      <w:pPr>
        <w:spacing w:after="0" w:line="360" w:lineRule="auto"/>
        <w:rPr>
          <w:rFonts w:ascii="Constantia" w:eastAsia="Constantia" w:hAnsi="Constantia" w:cs="Constantia"/>
          <w:b/>
          <w:sz w:val="24"/>
          <w:szCs w:val="24"/>
        </w:rPr>
      </w:pPr>
      <w:r>
        <w:rPr>
          <w:rFonts w:ascii="Constantia" w:eastAsia="Constantia" w:hAnsi="Constantia" w:cs="Constantia"/>
          <w:b/>
          <w:sz w:val="24"/>
          <w:szCs w:val="24"/>
        </w:rPr>
        <w:t>INTRODUCTION</w:t>
      </w:r>
    </w:p>
    <w:p w14:paraId="7E73D2D4" w14:textId="08A5C813" w:rsidR="00975479" w:rsidRPr="00975479" w:rsidRDefault="00975479" w:rsidP="00E85516">
      <w:pPr>
        <w:spacing w:after="0" w:line="360" w:lineRule="auto"/>
        <w:ind w:firstLine="720"/>
        <w:rPr>
          <w:rFonts w:ascii="Constantia" w:eastAsia="Constantia" w:hAnsi="Constantia" w:cs="Constantia"/>
          <w:sz w:val="24"/>
          <w:szCs w:val="24"/>
        </w:rPr>
      </w:pPr>
      <w:r w:rsidRPr="00975479">
        <w:rPr>
          <w:rFonts w:ascii="Constantia" w:eastAsia="Constantia" w:hAnsi="Constantia" w:cs="Constantia"/>
          <w:sz w:val="24"/>
          <w:szCs w:val="24"/>
        </w:rPr>
        <w:t xml:space="preserve">The advent of the digital age has brought forth numerous advancements in communication, business, and governance. However, these developments have also given rise to new forms of crime, collectively referred to as cybercrime </w:t>
      </w:r>
      <w:r w:rsidR="005878E4">
        <w:rPr>
          <w:rFonts w:ascii="Constantia" w:eastAsia="Constantia" w:hAnsi="Constantia" w:cs="Constantia"/>
          <w:sz w:val="24"/>
          <w:szCs w:val="24"/>
        </w:rPr>
        <w:fldChar w:fldCharType="begin" w:fldLock="1"/>
      </w:r>
      <w:r w:rsidR="005878E4">
        <w:rPr>
          <w:rFonts w:ascii="Constantia" w:eastAsia="Constantia" w:hAnsi="Constantia" w:cs="Constantia"/>
          <w:sz w:val="24"/>
          <w:szCs w:val="24"/>
        </w:rPr>
        <w:instrText>ADDIN CSL_CITATION {"citationItems":[{"id":"ITEM-1","itemData":{"ISBN":"150956313X","author":[{"dropping-particle":"","family":"Wall","given":"David S","non-dropping-particle":"","parse-names":false,"suffix":""}],"id":"ITEM-1","issued":{"date-parts":[["2024"]]},"publisher":"John Wiley &amp; Sons","title":"Cybercrime: The transformation of crime in the information age","type":"book"},"uris":["http://www.mendeley.com/documents/?uuid=8c673f95-838d-4aea-ab61-b32dc355c04c"]}],"mendeley":{"formattedCitation":"(Wall, 2024)","plainTextFormattedCitation":"(Wall, 2024)","previouslyFormattedCitation":"(Wall, 2024)"},"properties":{"noteIndex":0},"schema":"https://github.com/citation-style-language/schema/raw/master/csl-citation.json"}</w:instrText>
      </w:r>
      <w:r w:rsidR="005878E4">
        <w:rPr>
          <w:rFonts w:ascii="Constantia" w:eastAsia="Constantia" w:hAnsi="Constantia" w:cs="Constantia"/>
          <w:sz w:val="24"/>
          <w:szCs w:val="24"/>
        </w:rPr>
        <w:fldChar w:fldCharType="separate"/>
      </w:r>
      <w:r w:rsidR="005878E4" w:rsidRPr="005878E4">
        <w:rPr>
          <w:rFonts w:ascii="Constantia" w:eastAsia="Constantia" w:hAnsi="Constantia" w:cs="Constantia"/>
          <w:noProof/>
          <w:sz w:val="24"/>
          <w:szCs w:val="24"/>
        </w:rPr>
        <w:t>(Wall, 2024)</w:t>
      </w:r>
      <w:r w:rsidR="005878E4">
        <w:rPr>
          <w:rFonts w:ascii="Constantia" w:eastAsia="Constantia" w:hAnsi="Constantia" w:cs="Constantia"/>
          <w:sz w:val="24"/>
          <w:szCs w:val="24"/>
        </w:rPr>
        <w:fldChar w:fldCharType="end"/>
      </w:r>
      <w:r w:rsidRPr="00975479">
        <w:rPr>
          <w:rFonts w:ascii="Constantia" w:eastAsia="Constantia" w:hAnsi="Constantia" w:cs="Constantia"/>
          <w:sz w:val="24"/>
          <w:szCs w:val="24"/>
        </w:rPr>
        <w:t>. Cybercrime is a broad term encompassing various illegal activities such as hacking, identity theft, online fraud, and cyber terrorism, which are carried out in the digital domain. Despite the significant strides made in establishing frameworks for combating cybercrime, law enforcement agencies face numerous challenges in effectively addressing these crimes within national criminal justice systems</w:t>
      </w:r>
      <w:r w:rsidR="005878E4">
        <w:rPr>
          <w:rFonts w:ascii="Constantia" w:eastAsia="Constantia" w:hAnsi="Constantia" w:cs="Constantia"/>
          <w:sz w:val="24"/>
          <w:szCs w:val="24"/>
        </w:rPr>
        <w:t xml:space="preserve"> </w:t>
      </w:r>
      <w:r w:rsidR="005878E4">
        <w:rPr>
          <w:rFonts w:ascii="Constantia" w:eastAsia="Constantia" w:hAnsi="Constantia" w:cs="Constantia"/>
          <w:sz w:val="24"/>
          <w:szCs w:val="24"/>
        </w:rPr>
        <w:fldChar w:fldCharType="begin" w:fldLock="1"/>
      </w:r>
      <w:r w:rsidR="005878E4">
        <w:rPr>
          <w:rFonts w:ascii="Constantia" w:eastAsia="Constantia" w:hAnsi="Constantia" w:cs="Constantia"/>
          <w:sz w:val="24"/>
          <w:szCs w:val="24"/>
        </w:rPr>
        <w:instrText>ADDIN CSL_CITATION {"citationItems":[{"id":"ITEM-1","itemData":{"ISSN":"1561-4263","author":[{"dropping-particle":"","family":"Harkin","given":"Diarmaid","non-dropping-particle":"","parse-names":false,"suffix":""},{"dropping-particle":"","family":"Whelan","given":"Chad","non-dropping-particle":"","parse-names":false,"suffix":""},{"dropping-particle":"","family":"Chang","given":"Lennon","non-dropping-particle":"","parse-names":false,"suffix":""}],"container-title":"Police Practice and Research","id":"ITEM-1","issue":"6","issued":{"date-parts":[["2018"]]},"page":"519-536","publisher":"Taylor &amp; Francis","title":"The challenges facing specialist police cyber-crime units: An empirical analysis","type":"article-journal","volume":"19"},"uris":["http://www.mendeley.com/documents/?uuid=b0e7dff7-609c-4878-97cd-dcc875b987b6"]}],"mendeley":{"formattedCitation":"(Harkin et al., 2018)","plainTextFormattedCitation":"(Harkin et al., 2018)","previouslyFormattedCitation":"(Harkin et al., 2018)"},"properties":{"noteIndex":0},"schema":"https://github.com/citation-style-language/schema/raw/master/csl-citation.json"}</w:instrText>
      </w:r>
      <w:r w:rsidR="005878E4">
        <w:rPr>
          <w:rFonts w:ascii="Constantia" w:eastAsia="Constantia" w:hAnsi="Constantia" w:cs="Constantia"/>
          <w:sz w:val="24"/>
          <w:szCs w:val="24"/>
        </w:rPr>
        <w:fldChar w:fldCharType="separate"/>
      </w:r>
      <w:r w:rsidR="005878E4" w:rsidRPr="005878E4">
        <w:rPr>
          <w:rFonts w:ascii="Constantia" w:eastAsia="Constantia" w:hAnsi="Constantia" w:cs="Constantia"/>
          <w:noProof/>
          <w:sz w:val="24"/>
          <w:szCs w:val="24"/>
        </w:rPr>
        <w:t>(Harkin et al., 2018)</w:t>
      </w:r>
      <w:r w:rsidR="005878E4">
        <w:rPr>
          <w:rFonts w:ascii="Constantia" w:eastAsia="Constantia" w:hAnsi="Constantia" w:cs="Constantia"/>
          <w:sz w:val="24"/>
          <w:szCs w:val="24"/>
        </w:rPr>
        <w:fldChar w:fldCharType="end"/>
      </w:r>
      <w:r w:rsidRPr="00975479">
        <w:rPr>
          <w:rFonts w:ascii="Constantia" w:eastAsia="Constantia" w:hAnsi="Constantia" w:cs="Constantia"/>
          <w:sz w:val="24"/>
          <w:szCs w:val="24"/>
        </w:rPr>
        <w:t xml:space="preserve">. The complexity of cybercrime, coupled with its transnational nature, has rendered traditional legal and investigative processes inadequate </w:t>
      </w:r>
      <w:r w:rsidR="005878E4">
        <w:rPr>
          <w:rFonts w:ascii="Constantia" w:eastAsia="Constantia" w:hAnsi="Constantia" w:cs="Constantia"/>
          <w:sz w:val="24"/>
          <w:szCs w:val="24"/>
        </w:rPr>
        <w:fldChar w:fldCharType="begin" w:fldLock="1"/>
      </w:r>
      <w:r w:rsidR="005878E4">
        <w:rPr>
          <w:rFonts w:ascii="Constantia" w:eastAsia="Constantia" w:hAnsi="Constantia" w:cs="Constantia"/>
          <w:sz w:val="24"/>
          <w:szCs w:val="24"/>
        </w:rPr>
        <w:instrText>ADDIN CSL_CITATION {"citationItems":[{"id":"ITEM-1","itemData":{"ISSN":"2276-7371","author":[{"dropping-particle":"","family":"Oraegbunam","given":"Ikenga K E","non-dropping-particle":"","parse-names":false,"suffix":""}],"container-title":"Nnamdi Azikiwe University Journal of International Law and Jurisprudence","id":"ITEM-1","issued":{"date-parts":[["2015"]]},"page":"57-65","title":"Jurisdictional challenges in fighting cybercrimes: Any panacea from international law?","type":"article-journal","volume":"6"},"uris":["http://www.mendeley.com/documents/?uuid=b395c8dd-eb0d-4149-a07b-cf94079da4a5"]}],"mendeley":{"formattedCitation":"(Oraegbunam, 2015)","plainTextFormattedCitation":"(Oraegbunam, 2015)","previouslyFormattedCitation":"(Oraegbunam, 2015)"},"properties":{"noteIndex":0},"schema":"https://github.com/citation-style-language/schema/raw/master/csl-citation.json"}</w:instrText>
      </w:r>
      <w:r w:rsidR="005878E4">
        <w:rPr>
          <w:rFonts w:ascii="Constantia" w:eastAsia="Constantia" w:hAnsi="Constantia" w:cs="Constantia"/>
          <w:sz w:val="24"/>
          <w:szCs w:val="24"/>
        </w:rPr>
        <w:fldChar w:fldCharType="separate"/>
      </w:r>
      <w:r w:rsidR="005878E4" w:rsidRPr="005878E4">
        <w:rPr>
          <w:rFonts w:ascii="Constantia" w:eastAsia="Constantia" w:hAnsi="Constantia" w:cs="Constantia"/>
          <w:noProof/>
          <w:sz w:val="24"/>
          <w:szCs w:val="24"/>
        </w:rPr>
        <w:t>(Oraegbunam, 2015)</w:t>
      </w:r>
      <w:r w:rsidR="005878E4">
        <w:rPr>
          <w:rFonts w:ascii="Constantia" w:eastAsia="Constantia" w:hAnsi="Constantia" w:cs="Constantia"/>
          <w:sz w:val="24"/>
          <w:szCs w:val="24"/>
        </w:rPr>
        <w:fldChar w:fldCharType="end"/>
      </w:r>
      <w:r w:rsidRPr="00975479">
        <w:rPr>
          <w:rFonts w:ascii="Constantia" w:eastAsia="Constantia" w:hAnsi="Constantia" w:cs="Constantia"/>
          <w:sz w:val="24"/>
          <w:szCs w:val="24"/>
        </w:rPr>
        <w:t>.</w:t>
      </w:r>
    </w:p>
    <w:p w14:paraId="19797E8B" w14:textId="401D1FFB" w:rsidR="00975479" w:rsidRPr="00975479" w:rsidRDefault="00975479" w:rsidP="00E85516">
      <w:pPr>
        <w:spacing w:after="0" w:line="360" w:lineRule="auto"/>
        <w:ind w:firstLine="720"/>
        <w:rPr>
          <w:rFonts w:ascii="Constantia" w:eastAsia="Constantia" w:hAnsi="Constantia" w:cs="Constantia"/>
          <w:sz w:val="24"/>
          <w:szCs w:val="24"/>
        </w:rPr>
      </w:pPr>
      <w:r w:rsidRPr="00975479">
        <w:rPr>
          <w:rFonts w:ascii="Constantia" w:eastAsia="Constantia" w:hAnsi="Constantia" w:cs="Constantia"/>
          <w:sz w:val="24"/>
          <w:szCs w:val="24"/>
        </w:rPr>
        <w:t xml:space="preserve">The research gap in the existing literature primarily revolves around the analysis of challenges in enforcing laws against cybercrime at a national level. Although previous studies have discussed the technical and legal difficulties associated with cybercrime </w:t>
      </w:r>
      <w:r w:rsidR="005878E4">
        <w:rPr>
          <w:rFonts w:ascii="Constantia" w:eastAsia="Constantia" w:hAnsi="Constantia" w:cs="Constantia"/>
          <w:sz w:val="24"/>
          <w:szCs w:val="24"/>
        </w:rPr>
        <w:fldChar w:fldCharType="begin" w:fldLock="1"/>
      </w:r>
      <w:r w:rsidR="00960A38">
        <w:rPr>
          <w:rFonts w:ascii="Constantia" w:eastAsia="Constantia" w:hAnsi="Constantia" w:cs="Constantia"/>
          <w:sz w:val="24"/>
          <w:szCs w:val="24"/>
        </w:rPr>
        <w:instrText>ADDIN CSL_CITATION {"citationItems":[{"id":"ITEM-1","itemData":{"author":[{"dropping-particle":"","family":"Maluleke","given":"W","non-dropping-particle":"","parse-names":false,"suffix":""}],"container-title":"International Journal of Social Science Research and Review","id":"ITEM-1","issue":"6","issued":{"date-parts":[["2023"]]},"page":"223-243","title":"Exploring cybercrime: An emerging phenomenon and associated challenges in Africa","type":"article-journal","volume":"6"},"uris":["http://www.mendeley.com/documents/?uuid=c274f3d6-ed92-4ceb-b776-4b1a49a7e32b"]}],"mendeley":{"formattedCitation":"(Maluleke, 2023)","plainTextFormattedCitation":"(Maluleke, 2023)","previouslyFormattedCitation":"(Maluleke, 2023)"},"properties":{"noteIndex":0},"schema":"https://github.com/citation-style-language/schema/raw/master/csl-citation.json"}</w:instrText>
      </w:r>
      <w:r w:rsidR="005878E4">
        <w:rPr>
          <w:rFonts w:ascii="Constantia" w:eastAsia="Constantia" w:hAnsi="Constantia" w:cs="Constantia"/>
          <w:sz w:val="24"/>
          <w:szCs w:val="24"/>
        </w:rPr>
        <w:fldChar w:fldCharType="separate"/>
      </w:r>
      <w:r w:rsidR="005878E4" w:rsidRPr="005878E4">
        <w:rPr>
          <w:rFonts w:ascii="Constantia" w:eastAsia="Constantia" w:hAnsi="Constantia" w:cs="Constantia"/>
          <w:noProof/>
          <w:sz w:val="24"/>
          <w:szCs w:val="24"/>
        </w:rPr>
        <w:t>(Maluleke, 2023)</w:t>
      </w:r>
      <w:r w:rsidR="005878E4">
        <w:rPr>
          <w:rFonts w:ascii="Constantia" w:eastAsia="Constantia" w:hAnsi="Constantia" w:cs="Constantia"/>
          <w:sz w:val="24"/>
          <w:szCs w:val="24"/>
        </w:rPr>
        <w:fldChar w:fldCharType="end"/>
      </w:r>
      <w:r w:rsidRPr="00975479">
        <w:rPr>
          <w:rFonts w:ascii="Constantia" w:eastAsia="Constantia" w:hAnsi="Constantia" w:cs="Constantia"/>
          <w:sz w:val="24"/>
          <w:szCs w:val="24"/>
        </w:rPr>
        <w:t xml:space="preserve">, few have comprehensively explored how these challenges specifically impact the national criminal justice systems. Moreover, while international frameworks such as the Budapest Convention provide guidelines for cross-border cooperation </w:t>
      </w:r>
      <w:r w:rsidR="00960A38">
        <w:rPr>
          <w:rFonts w:ascii="Constantia" w:eastAsia="Constantia" w:hAnsi="Constantia" w:cs="Constantia"/>
          <w:sz w:val="24"/>
          <w:szCs w:val="24"/>
        </w:rPr>
        <w:fldChar w:fldCharType="begin" w:fldLock="1"/>
      </w:r>
      <w:r w:rsidR="00960A38">
        <w:rPr>
          <w:rFonts w:ascii="Constantia" w:eastAsia="Constantia" w:hAnsi="Constantia" w:cs="Constantia"/>
          <w:sz w:val="24"/>
          <w:szCs w:val="24"/>
        </w:rPr>
        <w:instrText>ADDIN CSL_CITATION {"citationItems":[{"id":"ITEM-1","itemData":{"ISSN":"0267-3649","author":[{"dropping-particle":"","family":"Nguyen","given":"Chat","non-dropping-particle":"Le","parse-names":false,"suffix":""},{"dropping-particle":"","family":"Golman","given":"Wilfred","non-dropping-particle":"","parse-names":false,"suffix":""}],"container-title":"Computer law &amp; security Review","id":"ITEM-1","issued":{"date-parts":[["2021"]]},"page":"105521","publisher":"Elsevier","title":"Diffusion of the Budapest Convention on cybercrime and the development of cybercrime legislation in Pacific Island countries:‘Law on the books’ vs ‘law in action’","type":"article-journal","volume":"40"},"uris":["http://www.mendeley.com/documents/?uuid=3c40b192-5e70-4440-b4db-26b0f85f5b20"]}],"mendeley":{"formattedCitation":"(Le Nguyen &amp; Golman, 2021)","plainTextFormattedCitation":"(Le Nguyen &amp; Golman, 2021)","previouslyFormattedCitation":"(Le Nguyen &amp; Golman, 2021)"},"properties":{"noteIndex":0},"schema":"https://github.com/citation-style-language/schema/raw/master/csl-citation.json"}</w:instrText>
      </w:r>
      <w:r w:rsidR="00960A38">
        <w:rPr>
          <w:rFonts w:ascii="Constantia" w:eastAsia="Constantia" w:hAnsi="Constantia" w:cs="Constantia"/>
          <w:sz w:val="24"/>
          <w:szCs w:val="24"/>
        </w:rPr>
        <w:fldChar w:fldCharType="separate"/>
      </w:r>
      <w:r w:rsidR="00960A38" w:rsidRPr="00960A38">
        <w:rPr>
          <w:rFonts w:ascii="Constantia" w:eastAsia="Constantia" w:hAnsi="Constantia" w:cs="Constantia"/>
          <w:noProof/>
          <w:sz w:val="24"/>
          <w:szCs w:val="24"/>
        </w:rPr>
        <w:t>(Le Nguyen &amp; Golman, 2021)</w:t>
      </w:r>
      <w:r w:rsidR="00960A38">
        <w:rPr>
          <w:rFonts w:ascii="Constantia" w:eastAsia="Constantia" w:hAnsi="Constantia" w:cs="Constantia"/>
          <w:sz w:val="24"/>
          <w:szCs w:val="24"/>
        </w:rPr>
        <w:fldChar w:fldCharType="end"/>
      </w:r>
      <w:r w:rsidRPr="00975479">
        <w:rPr>
          <w:rFonts w:ascii="Constantia" w:eastAsia="Constantia" w:hAnsi="Constantia" w:cs="Constantia"/>
          <w:sz w:val="24"/>
          <w:szCs w:val="24"/>
        </w:rPr>
        <w:t>, there is limited research on how domestic legal systems adapt these recommendations and implement them effectively in their own jurisdictions. This research gap necessitates an in-depth investigation into the systemic and operational barriers that hinder the effective enforcement of cybercrime laws.</w:t>
      </w:r>
    </w:p>
    <w:p w14:paraId="267AA81F" w14:textId="6CEEF464" w:rsidR="00975479" w:rsidRPr="00975479" w:rsidRDefault="00975479" w:rsidP="00E85516">
      <w:pPr>
        <w:spacing w:after="0" w:line="360" w:lineRule="auto"/>
        <w:ind w:firstLine="720"/>
        <w:rPr>
          <w:rFonts w:ascii="Constantia" w:eastAsia="Constantia" w:hAnsi="Constantia" w:cs="Constantia"/>
          <w:sz w:val="24"/>
          <w:szCs w:val="24"/>
        </w:rPr>
      </w:pPr>
      <w:r w:rsidRPr="00975479">
        <w:rPr>
          <w:rFonts w:ascii="Constantia" w:eastAsia="Constantia" w:hAnsi="Constantia" w:cs="Constantia"/>
          <w:sz w:val="24"/>
          <w:szCs w:val="24"/>
        </w:rPr>
        <w:t xml:space="preserve">The urgency of this research stems from the growing prevalence and sophistication of cybercriminal activities. The global impact of cybercrime, ranging from financial losses to threats to national security, calls for more robust enforcement mechanisms. According to the International Telecommunication Union, cybercrime costs the global economy over $1 trillion annually, indicating the significant threat </w:t>
      </w:r>
      <w:r w:rsidRPr="00975479">
        <w:rPr>
          <w:rFonts w:ascii="Constantia" w:eastAsia="Constantia" w:hAnsi="Constantia" w:cs="Constantia"/>
          <w:sz w:val="24"/>
          <w:szCs w:val="24"/>
        </w:rPr>
        <w:lastRenderedPageBreak/>
        <w:t>posed to society</w:t>
      </w:r>
      <w:r w:rsidR="00960A38">
        <w:rPr>
          <w:rFonts w:ascii="Constantia" w:eastAsia="Constantia" w:hAnsi="Constantia" w:cs="Constantia"/>
          <w:sz w:val="24"/>
          <w:szCs w:val="24"/>
        </w:rPr>
        <w:t xml:space="preserve"> </w:t>
      </w:r>
      <w:r w:rsidR="00960A38">
        <w:rPr>
          <w:rFonts w:ascii="Constantia" w:eastAsia="Constantia" w:hAnsi="Constantia" w:cs="Constantia"/>
          <w:sz w:val="24"/>
          <w:szCs w:val="24"/>
        </w:rPr>
        <w:fldChar w:fldCharType="begin" w:fldLock="1"/>
      </w:r>
      <w:r w:rsidR="00960A38">
        <w:rPr>
          <w:rFonts w:ascii="Constantia" w:eastAsia="Constantia" w:hAnsi="Constantia" w:cs="Constantia"/>
          <w:sz w:val="24"/>
          <w:szCs w:val="24"/>
        </w:rPr>
        <w:instrText>ADDIN CSL_CITATION {"citationItems":[{"id":"ITEM-1","itemData":{"author":[{"dropping-particle":"","family":"Citaristi","given":"Ileana","non-dropping-particle":"","parse-names":false,"suffix":""}],"container-title":"The Europa Directory of International Organizations 2022","id":"ITEM-1","issued":{"date-parts":[["2022"]]},"page":"365-369","publisher":"Routledge","title":"International telecommunication union—itu","type":"chapter"},"uris":["http://www.mendeley.com/documents/?uuid=22fd4b51-e8a5-4cf9-8382-315658d99549"]}],"mendeley":{"formattedCitation":"(Citaristi, 2022)","plainTextFormattedCitation":"(Citaristi, 2022)","previouslyFormattedCitation":"(Citaristi, 2022)"},"properties":{"noteIndex":0},"schema":"https://github.com/citation-style-language/schema/raw/master/csl-citation.json"}</w:instrText>
      </w:r>
      <w:r w:rsidR="00960A38">
        <w:rPr>
          <w:rFonts w:ascii="Constantia" w:eastAsia="Constantia" w:hAnsi="Constantia" w:cs="Constantia"/>
          <w:sz w:val="24"/>
          <w:szCs w:val="24"/>
        </w:rPr>
        <w:fldChar w:fldCharType="separate"/>
      </w:r>
      <w:r w:rsidR="00960A38" w:rsidRPr="00960A38">
        <w:rPr>
          <w:rFonts w:ascii="Constantia" w:eastAsia="Constantia" w:hAnsi="Constantia" w:cs="Constantia"/>
          <w:noProof/>
          <w:sz w:val="24"/>
          <w:szCs w:val="24"/>
        </w:rPr>
        <w:t>(Citaristi, 2022)</w:t>
      </w:r>
      <w:r w:rsidR="00960A38">
        <w:rPr>
          <w:rFonts w:ascii="Constantia" w:eastAsia="Constantia" w:hAnsi="Constantia" w:cs="Constantia"/>
          <w:sz w:val="24"/>
          <w:szCs w:val="24"/>
        </w:rPr>
        <w:fldChar w:fldCharType="end"/>
      </w:r>
      <w:r w:rsidRPr="00975479">
        <w:rPr>
          <w:rFonts w:ascii="Constantia" w:eastAsia="Constantia" w:hAnsi="Constantia" w:cs="Constantia"/>
          <w:sz w:val="24"/>
          <w:szCs w:val="24"/>
        </w:rPr>
        <w:t>. This paper aims to fill the gap in literature by providing a comprehensive examination of the challenges faced by national criminal justice systems in enforcing laws against cybercrime, with particular focus on legal, technological, and operational issues.</w:t>
      </w:r>
    </w:p>
    <w:p w14:paraId="20FE5746" w14:textId="0D22F0F1" w:rsidR="00975479" w:rsidRPr="00975479" w:rsidRDefault="00975479" w:rsidP="00E85516">
      <w:pPr>
        <w:spacing w:after="0" w:line="360" w:lineRule="auto"/>
        <w:ind w:firstLine="720"/>
        <w:rPr>
          <w:rFonts w:ascii="Constantia" w:eastAsia="Constantia" w:hAnsi="Constantia" w:cs="Constantia"/>
          <w:sz w:val="24"/>
          <w:szCs w:val="24"/>
        </w:rPr>
      </w:pPr>
      <w:r w:rsidRPr="00975479">
        <w:rPr>
          <w:rFonts w:ascii="Constantia" w:eastAsia="Constantia" w:hAnsi="Constantia" w:cs="Constantia"/>
          <w:sz w:val="24"/>
          <w:szCs w:val="24"/>
        </w:rPr>
        <w:t xml:space="preserve">In terms of prior research, existing studies have largely concentrated on either the legal aspects of cybercrime enforcement or the technological hurdles in investigation </w:t>
      </w:r>
      <w:r w:rsidR="00960A38">
        <w:rPr>
          <w:rFonts w:ascii="Constantia" w:eastAsia="Constantia" w:hAnsi="Constantia" w:cs="Constantia"/>
          <w:sz w:val="24"/>
          <w:szCs w:val="24"/>
        </w:rPr>
        <w:fldChar w:fldCharType="begin" w:fldLock="1"/>
      </w:r>
      <w:r w:rsidR="00960A38">
        <w:rPr>
          <w:rFonts w:ascii="Constantia" w:eastAsia="Constantia" w:hAnsi="Constantia" w:cs="Constantia"/>
          <w:sz w:val="24"/>
          <w:szCs w:val="24"/>
        </w:rPr>
        <w:instrText>ADDIN CSL_CITATION {"citationItems":[{"id":"ITEM-1","itemData":{"author":[{"dropping-particle":"","family":"Dushi","given":"Desara","non-dropping-particle":"","parse-names":false,"suffix":""},{"dropping-particle":"","family":"Bërdufi","given":"Nertil","non-dropping-particle":"","parse-names":false,"suffix":""}],"container-title":"European Scientific Journal","id":"ITEM-1","issue":"12","issued":{"date-parts":[["2017"]]},"title":"Law enforcement and investigation of cybercrime in Albania","type":"article-journal","volume":"13"},"uris":["http://www.mendeley.com/documents/?uuid=5d2258a5-9b73-412e-bc2d-8000b222bf57"]}],"mendeley":{"formattedCitation":"(Dushi &amp; Bërdufi, 2017)","plainTextFormattedCitation":"(Dushi &amp; Bërdufi, 2017)","previouslyFormattedCitation":"(Dushi &amp; Bërdufi, 2017)"},"properties":{"noteIndex":0},"schema":"https://github.com/citation-style-language/schema/raw/master/csl-citation.json"}</w:instrText>
      </w:r>
      <w:r w:rsidR="00960A38">
        <w:rPr>
          <w:rFonts w:ascii="Constantia" w:eastAsia="Constantia" w:hAnsi="Constantia" w:cs="Constantia"/>
          <w:sz w:val="24"/>
          <w:szCs w:val="24"/>
        </w:rPr>
        <w:fldChar w:fldCharType="separate"/>
      </w:r>
      <w:r w:rsidR="00960A38" w:rsidRPr="00960A38">
        <w:rPr>
          <w:rFonts w:ascii="Constantia" w:eastAsia="Constantia" w:hAnsi="Constantia" w:cs="Constantia"/>
          <w:noProof/>
          <w:sz w:val="24"/>
          <w:szCs w:val="24"/>
        </w:rPr>
        <w:t>(Dushi &amp; Bërdufi, 2017)</w:t>
      </w:r>
      <w:r w:rsidR="00960A38">
        <w:rPr>
          <w:rFonts w:ascii="Constantia" w:eastAsia="Constantia" w:hAnsi="Constantia" w:cs="Constantia"/>
          <w:sz w:val="24"/>
          <w:szCs w:val="24"/>
        </w:rPr>
        <w:fldChar w:fldCharType="end"/>
      </w:r>
      <w:r w:rsidRPr="00975479">
        <w:rPr>
          <w:rFonts w:ascii="Constantia" w:eastAsia="Constantia" w:hAnsi="Constantia" w:cs="Constantia"/>
          <w:sz w:val="24"/>
          <w:szCs w:val="24"/>
        </w:rPr>
        <w:t xml:space="preserve">. </w:t>
      </w:r>
      <w:r w:rsidR="00960A38" w:rsidRPr="00960A38">
        <w:rPr>
          <w:rFonts w:ascii="Constantia" w:eastAsia="Constantia" w:hAnsi="Constantia" w:cs="Constantia"/>
          <w:sz w:val="24"/>
          <w:szCs w:val="24"/>
        </w:rPr>
        <w:t>Jardine</w:t>
      </w:r>
      <w:r w:rsidRPr="00975479">
        <w:rPr>
          <w:rFonts w:ascii="Constantia" w:eastAsia="Constantia" w:hAnsi="Constantia" w:cs="Constantia"/>
          <w:sz w:val="24"/>
          <w:szCs w:val="24"/>
        </w:rPr>
        <w:t xml:space="preserve"> provides an overview of the difficulties law enforcement faces, but his work does not delve deeply into the operational aspects of national criminal justice systems</w:t>
      </w:r>
      <w:r w:rsidR="00960A38">
        <w:rPr>
          <w:rFonts w:ascii="Constantia" w:eastAsia="Constantia" w:hAnsi="Constantia" w:cs="Constantia"/>
          <w:sz w:val="24"/>
          <w:szCs w:val="24"/>
        </w:rPr>
        <w:t xml:space="preserve"> </w:t>
      </w:r>
      <w:r w:rsidR="00960A38">
        <w:rPr>
          <w:rFonts w:ascii="Constantia" w:eastAsia="Constantia" w:hAnsi="Constantia" w:cs="Constantia"/>
          <w:sz w:val="24"/>
          <w:szCs w:val="24"/>
        </w:rPr>
        <w:fldChar w:fldCharType="begin" w:fldLock="1"/>
      </w:r>
      <w:r w:rsidR="00960A38">
        <w:rPr>
          <w:rFonts w:ascii="Constantia" w:eastAsia="Constantia" w:hAnsi="Constantia" w:cs="Constantia"/>
          <w:sz w:val="24"/>
          <w:szCs w:val="24"/>
        </w:rPr>
        <w:instrText>ADDIN CSL_CITATION {"citationItems":[{"id":"ITEM-1","itemData":{"ISSN":"1066-2316","author":[{"dropping-particle":"","family":"Jardine","given":"Eric","non-dropping-particle":"","parse-names":false,"suffix":""}],"container-title":"American Journal of Criminal Justice","id":"ITEM-1","issue":"6","issued":{"date-parts":[["2021"]]},"page":"980-1005","publisher":"Springer","title":"Policing the cybercrime script of darknet drug markets: Methods of effective law enforcement intervention","type":"article-journal","volume":"46"},"uris":["http://www.mendeley.com/documents/?uuid=75547f8e-206c-496f-9ad8-ac6cdb5ae0a6"]}],"mendeley":{"formattedCitation":"(Jardine, 2021)","plainTextFormattedCitation":"(Jardine, 2021)","previouslyFormattedCitation":"(Jardine, 2021)"},"properties":{"noteIndex":0},"schema":"https://github.com/citation-style-language/schema/raw/master/csl-citation.json"}</w:instrText>
      </w:r>
      <w:r w:rsidR="00960A38">
        <w:rPr>
          <w:rFonts w:ascii="Constantia" w:eastAsia="Constantia" w:hAnsi="Constantia" w:cs="Constantia"/>
          <w:sz w:val="24"/>
          <w:szCs w:val="24"/>
        </w:rPr>
        <w:fldChar w:fldCharType="separate"/>
      </w:r>
      <w:r w:rsidR="00960A38" w:rsidRPr="00960A38">
        <w:rPr>
          <w:rFonts w:ascii="Constantia" w:eastAsia="Constantia" w:hAnsi="Constantia" w:cs="Constantia"/>
          <w:noProof/>
          <w:sz w:val="24"/>
          <w:szCs w:val="24"/>
        </w:rPr>
        <w:t>(</w:t>
      </w:r>
      <w:bookmarkStart w:id="1" w:name="_Hlk210660299"/>
      <w:r w:rsidR="00960A38" w:rsidRPr="00960A38">
        <w:rPr>
          <w:rFonts w:ascii="Constantia" w:eastAsia="Constantia" w:hAnsi="Constantia" w:cs="Constantia"/>
          <w:noProof/>
          <w:sz w:val="24"/>
          <w:szCs w:val="24"/>
        </w:rPr>
        <w:t>Jardine</w:t>
      </w:r>
      <w:bookmarkEnd w:id="1"/>
      <w:r w:rsidR="00960A38" w:rsidRPr="00960A38">
        <w:rPr>
          <w:rFonts w:ascii="Constantia" w:eastAsia="Constantia" w:hAnsi="Constantia" w:cs="Constantia"/>
          <w:noProof/>
          <w:sz w:val="24"/>
          <w:szCs w:val="24"/>
        </w:rPr>
        <w:t>, 2021)</w:t>
      </w:r>
      <w:r w:rsidR="00960A38">
        <w:rPr>
          <w:rFonts w:ascii="Constantia" w:eastAsia="Constantia" w:hAnsi="Constantia" w:cs="Constantia"/>
          <w:sz w:val="24"/>
          <w:szCs w:val="24"/>
        </w:rPr>
        <w:fldChar w:fldCharType="end"/>
      </w:r>
      <w:r w:rsidRPr="00975479">
        <w:rPr>
          <w:rFonts w:ascii="Constantia" w:eastAsia="Constantia" w:hAnsi="Constantia" w:cs="Constantia"/>
          <w:sz w:val="24"/>
          <w:szCs w:val="24"/>
        </w:rPr>
        <w:t xml:space="preserve">. Similarly, </w:t>
      </w:r>
      <w:r w:rsidR="00960A38" w:rsidRPr="00960A38">
        <w:rPr>
          <w:rFonts w:ascii="Constantia" w:eastAsia="Constantia" w:hAnsi="Constantia" w:cs="Constantia"/>
          <w:sz w:val="24"/>
          <w:szCs w:val="24"/>
        </w:rPr>
        <w:t>Bytyqi</w:t>
      </w:r>
      <w:r w:rsidRPr="00975479">
        <w:rPr>
          <w:rFonts w:ascii="Constantia" w:eastAsia="Constantia" w:hAnsi="Constantia" w:cs="Constantia"/>
          <w:sz w:val="24"/>
          <w:szCs w:val="24"/>
        </w:rPr>
        <w:t xml:space="preserve"> discusses the international collaboration needed to combat cybercrime but does not analyze how national systems adapt and incorporate international norms</w:t>
      </w:r>
      <w:r w:rsidR="00960A38">
        <w:rPr>
          <w:rFonts w:ascii="Constantia" w:eastAsia="Constantia" w:hAnsi="Constantia" w:cs="Constantia"/>
          <w:sz w:val="24"/>
          <w:szCs w:val="24"/>
        </w:rPr>
        <w:t xml:space="preserve"> </w:t>
      </w:r>
      <w:r w:rsidR="00960A38">
        <w:rPr>
          <w:rFonts w:ascii="Constantia" w:eastAsia="Constantia" w:hAnsi="Constantia" w:cs="Constantia"/>
          <w:sz w:val="24"/>
          <w:szCs w:val="24"/>
        </w:rPr>
        <w:fldChar w:fldCharType="begin" w:fldLock="1"/>
      </w:r>
      <w:r w:rsidR="00960A38">
        <w:rPr>
          <w:rFonts w:ascii="Constantia" w:eastAsia="Constantia" w:hAnsi="Constantia" w:cs="Constantia"/>
          <w:sz w:val="24"/>
          <w:szCs w:val="24"/>
        </w:rPr>
        <w:instrText>ADDIN CSL_CITATION {"citationItems":[{"id":"ITEM-1","itemData":{"ISSN":"2704-7318","author":[{"dropping-particle":"","family":"Bytyqi","given":"Vilard","non-dropping-particle":"","parse-names":false,"suffix":""}],"container-title":"Rivista italiana di informatica e diritto","id":"ITEM-1","issue":"1","issued":{"date-parts":[["2024"]]},"page":"139-151","title":"The role of law enforcement agencies in fighting cybercrime in Kosovo: The need to adapt to new trends","type":"article-journal","volume":"6"},"uris":["http://www.mendeley.com/documents/?uuid=854e0091-ed7d-44c6-8781-1d9c2770d8ce"]}],"mendeley":{"formattedCitation":"(Bytyqi, 2024)","plainTextFormattedCitation":"(Bytyqi, 2024)","previouslyFormattedCitation":"(Bytyqi, 2024)"},"properties":{"noteIndex":0},"schema":"https://github.com/citation-style-language/schema/raw/master/csl-citation.json"}</w:instrText>
      </w:r>
      <w:r w:rsidR="00960A38">
        <w:rPr>
          <w:rFonts w:ascii="Constantia" w:eastAsia="Constantia" w:hAnsi="Constantia" w:cs="Constantia"/>
          <w:sz w:val="24"/>
          <w:szCs w:val="24"/>
        </w:rPr>
        <w:fldChar w:fldCharType="separate"/>
      </w:r>
      <w:r w:rsidR="00960A38" w:rsidRPr="00960A38">
        <w:rPr>
          <w:rFonts w:ascii="Constantia" w:eastAsia="Constantia" w:hAnsi="Constantia" w:cs="Constantia"/>
          <w:noProof/>
          <w:sz w:val="24"/>
          <w:szCs w:val="24"/>
        </w:rPr>
        <w:t>(</w:t>
      </w:r>
      <w:bookmarkStart w:id="2" w:name="_Hlk210660359"/>
      <w:r w:rsidR="00960A38" w:rsidRPr="00960A38">
        <w:rPr>
          <w:rFonts w:ascii="Constantia" w:eastAsia="Constantia" w:hAnsi="Constantia" w:cs="Constantia"/>
          <w:noProof/>
          <w:sz w:val="24"/>
          <w:szCs w:val="24"/>
        </w:rPr>
        <w:t>Bytyqi</w:t>
      </w:r>
      <w:bookmarkEnd w:id="2"/>
      <w:r w:rsidR="00960A38" w:rsidRPr="00960A38">
        <w:rPr>
          <w:rFonts w:ascii="Constantia" w:eastAsia="Constantia" w:hAnsi="Constantia" w:cs="Constantia"/>
          <w:noProof/>
          <w:sz w:val="24"/>
          <w:szCs w:val="24"/>
        </w:rPr>
        <w:t>, 2024)</w:t>
      </w:r>
      <w:r w:rsidR="00960A38">
        <w:rPr>
          <w:rFonts w:ascii="Constantia" w:eastAsia="Constantia" w:hAnsi="Constantia" w:cs="Constantia"/>
          <w:sz w:val="24"/>
          <w:szCs w:val="24"/>
        </w:rPr>
        <w:fldChar w:fldCharType="end"/>
      </w:r>
      <w:r w:rsidRPr="00975479">
        <w:rPr>
          <w:rFonts w:ascii="Constantia" w:eastAsia="Constantia" w:hAnsi="Constantia" w:cs="Constantia"/>
          <w:sz w:val="24"/>
          <w:szCs w:val="24"/>
        </w:rPr>
        <w:t>. This paper seeks to bridge these gaps by presenting a holistic approach that combines legal, technological, and operational perspectives.</w:t>
      </w:r>
    </w:p>
    <w:p w14:paraId="7B756BC5" w14:textId="77777777" w:rsidR="00975479" w:rsidRPr="00975479" w:rsidRDefault="00975479" w:rsidP="00E85516">
      <w:pPr>
        <w:spacing w:after="0" w:line="360" w:lineRule="auto"/>
        <w:ind w:firstLine="720"/>
        <w:rPr>
          <w:rFonts w:ascii="Constantia" w:eastAsia="Constantia" w:hAnsi="Constantia" w:cs="Constantia"/>
          <w:sz w:val="24"/>
          <w:szCs w:val="24"/>
        </w:rPr>
      </w:pPr>
      <w:r w:rsidRPr="00975479">
        <w:rPr>
          <w:rFonts w:ascii="Constantia" w:eastAsia="Constantia" w:hAnsi="Constantia" w:cs="Constantia"/>
          <w:sz w:val="24"/>
          <w:szCs w:val="24"/>
        </w:rPr>
        <w:t>The novelty of this research lies in its multidimensional approach, which not only investigates the legal challenges but also highlights the technological barriers and operational difficulties in enforcing cybercrime laws within the national context. By focusing on the specificities of national criminal justice systems, this study will provide unique insights into the real-world challenges and propose practical solutions that could enhance the effectiveness of cybercrime law enforcement.</w:t>
      </w:r>
    </w:p>
    <w:p w14:paraId="39DEB587" w14:textId="77777777" w:rsidR="00975479" w:rsidRPr="00975479" w:rsidRDefault="00975479" w:rsidP="00E85516">
      <w:pPr>
        <w:spacing w:after="0" w:line="360" w:lineRule="auto"/>
        <w:ind w:firstLine="720"/>
        <w:rPr>
          <w:rFonts w:ascii="Constantia" w:eastAsia="Constantia" w:hAnsi="Constantia" w:cs="Constantia"/>
          <w:sz w:val="24"/>
          <w:szCs w:val="24"/>
        </w:rPr>
      </w:pPr>
      <w:r w:rsidRPr="00975479">
        <w:rPr>
          <w:rFonts w:ascii="Constantia" w:eastAsia="Constantia" w:hAnsi="Constantia" w:cs="Constantia"/>
          <w:sz w:val="24"/>
          <w:szCs w:val="24"/>
        </w:rPr>
        <w:t>The primary objective of this research is to identify and analyze the challenges national criminal justice systems face in enforcing laws against cybercrime. Specifically, it will examine how legal frameworks, technological advancements, and operational capacities influence the success or failure of these enforcement efforts. Additionally, the paper aims to propose strategies for overcoming these barriers, with a focus on improving coordination between domestic and international authorities, increasing technological capacity, and reforming legal frameworks to adapt to the evolving nature of cybercrime.</w:t>
      </w:r>
    </w:p>
    <w:p w14:paraId="0AD950C5" w14:textId="521B5507" w:rsidR="00104C25" w:rsidRDefault="00975479" w:rsidP="00E85516">
      <w:pPr>
        <w:spacing w:after="0" w:line="360" w:lineRule="auto"/>
        <w:ind w:firstLine="720"/>
        <w:rPr>
          <w:rFonts w:ascii="Constantia" w:eastAsia="Constantia" w:hAnsi="Constantia" w:cs="Constantia"/>
          <w:sz w:val="24"/>
          <w:szCs w:val="24"/>
        </w:rPr>
      </w:pPr>
      <w:r w:rsidRPr="00975479">
        <w:rPr>
          <w:rFonts w:ascii="Constantia" w:eastAsia="Constantia" w:hAnsi="Constantia" w:cs="Constantia"/>
          <w:sz w:val="24"/>
          <w:szCs w:val="24"/>
        </w:rPr>
        <w:t xml:space="preserve">The findings of this research are expected to contribute to the ongoing debate on improving cybercrime enforcement at the national level. By identifying the key challenges and offering practical solutions, this study aims to support policymakers </w:t>
      </w:r>
      <w:r w:rsidRPr="00975479">
        <w:rPr>
          <w:rFonts w:ascii="Constantia" w:eastAsia="Constantia" w:hAnsi="Constantia" w:cs="Constantia"/>
          <w:sz w:val="24"/>
          <w:szCs w:val="24"/>
        </w:rPr>
        <w:lastRenderedPageBreak/>
        <w:t>and law enforcement agencies in strengthening their capacity to combat cybercrime effectively. Furthermore, it will add to the academic literature on the intersection of cybercrime and criminal justice, offering valuable insights for both scholars and practitioners in the field.</w:t>
      </w:r>
    </w:p>
    <w:p w14:paraId="4DBA9672" w14:textId="77777777" w:rsidR="00E85516" w:rsidRDefault="00E85516" w:rsidP="00E85516">
      <w:pPr>
        <w:spacing w:after="0" w:line="360" w:lineRule="auto"/>
        <w:rPr>
          <w:rFonts w:ascii="Constantia" w:eastAsia="Constantia" w:hAnsi="Constantia" w:cs="Constantia"/>
          <w:b/>
          <w:bCs/>
          <w:sz w:val="24"/>
          <w:szCs w:val="24"/>
        </w:rPr>
      </w:pPr>
    </w:p>
    <w:p w14:paraId="018B6753" w14:textId="3AE7126C" w:rsidR="00A7147E" w:rsidRPr="00A7147E" w:rsidRDefault="00A7147E" w:rsidP="00E85516">
      <w:pPr>
        <w:spacing w:after="0" w:line="360" w:lineRule="auto"/>
        <w:rPr>
          <w:rFonts w:ascii="Constantia" w:eastAsia="Constantia" w:hAnsi="Constantia" w:cs="Constantia"/>
          <w:b/>
          <w:bCs/>
          <w:sz w:val="24"/>
          <w:szCs w:val="24"/>
        </w:rPr>
      </w:pPr>
      <w:r w:rsidRPr="00A7147E">
        <w:rPr>
          <w:rFonts w:ascii="Constantia" w:eastAsia="Constantia" w:hAnsi="Constantia" w:cs="Constantia"/>
          <w:b/>
          <w:bCs/>
          <w:sz w:val="24"/>
          <w:szCs w:val="24"/>
        </w:rPr>
        <w:t>Cybercrime</w:t>
      </w:r>
    </w:p>
    <w:p w14:paraId="2A42194A" w14:textId="03769F9E" w:rsidR="00A7147E" w:rsidRPr="00A7147E" w:rsidRDefault="00A7147E" w:rsidP="00E85516">
      <w:pPr>
        <w:spacing w:after="0" w:line="360" w:lineRule="auto"/>
        <w:ind w:firstLine="720"/>
        <w:rPr>
          <w:rFonts w:ascii="Constantia" w:eastAsia="Constantia" w:hAnsi="Constantia" w:cs="Constantia"/>
          <w:sz w:val="24"/>
          <w:szCs w:val="24"/>
        </w:rPr>
      </w:pPr>
      <w:r w:rsidRPr="00A7147E">
        <w:rPr>
          <w:rFonts w:ascii="Constantia" w:eastAsia="Constantia" w:hAnsi="Constantia" w:cs="Constantia"/>
          <w:sz w:val="24"/>
          <w:szCs w:val="24"/>
        </w:rPr>
        <w:t>Cybercrime refers to criminal activities that are facilitated or committed through digital technologies and the internet. It encompasses a wide range of offenses, including but not limited to hacking, identity theft, online fraud, cyberbullying, and even cyber terrorism. The definition of cybercrime is fluid, as it evolves alongside the advancement of technology and digital platforms</w:t>
      </w:r>
      <w:r w:rsidR="00960A38">
        <w:rPr>
          <w:rFonts w:ascii="Constantia" w:eastAsia="Constantia" w:hAnsi="Constantia" w:cs="Constantia"/>
          <w:sz w:val="24"/>
          <w:szCs w:val="24"/>
        </w:rPr>
        <w:t xml:space="preserve"> </w:t>
      </w:r>
      <w:r w:rsidR="00960A38">
        <w:rPr>
          <w:rFonts w:ascii="Constantia" w:eastAsia="Constantia" w:hAnsi="Constantia" w:cs="Constantia"/>
          <w:sz w:val="24"/>
          <w:szCs w:val="24"/>
        </w:rPr>
        <w:fldChar w:fldCharType="begin" w:fldLock="1"/>
      </w:r>
      <w:r w:rsidR="00960A38">
        <w:rPr>
          <w:rFonts w:ascii="Constantia" w:eastAsia="Constantia" w:hAnsi="Constantia" w:cs="Constantia"/>
          <w:sz w:val="24"/>
          <w:szCs w:val="24"/>
        </w:rPr>
        <w:instrText>ADDIN CSL_CITATION {"citationItems":[{"id":"ITEM-1","itemData":{"ISSN":"2374-5118","author":[{"dropping-particle":"","family":"Farrand","given":"Benjamin","non-dropping-particle":"","parse-names":false,"suffix":""}],"container-title":"European Politics and Society","id":"ITEM-1","issue":"3","issued":{"date-parts":[["2018"]]},"page":"338-354","publisher":"Taylor &amp; Francis","title":"Combatting physical threats posed via digital means: the European Commission's developing approach to the sale of counterfeit goods on the Internet","type":"article-journal","volume":"19"},"uris":["http://www.mendeley.com/documents/?uuid=434e3b2a-e96e-477c-8f1b-2a8954cd49d2"]}],"mendeley":{"formattedCitation":"(Farrand, 2018)","plainTextFormattedCitation":"(Farrand, 2018)","previouslyFormattedCitation":"(Farrand, 2018)"},"properties":{"noteIndex":0},"schema":"https://github.com/citation-style-language/schema/raw/master/csl-citation.json"}</w:instrText>
      </w:r>
      <w:r w:rsidR="00960A38">
        <w:rPr>
          <w:rFonts w:ascii="Constantia" w:eastAsia="Constantia" w:hAnsi="Constantia" w:cs="Constantia"/>
          <w:sz w:val="24"/>
          <w:szCs w:val="24"/>
        </w:rPr>
        <w:fldChar w:fldCharType="separate"/>
      </w:r>
      <w:r w:rsidR="00960A38" w:rsidRPr="00960A38">
        <w:rPr>
          <w:rFonts w:ascii="Constantia" w:eastAsia="Constantia" w:hAnsi="Constantia" w:cs="Constantia"/>
          <w:noProof/>
          <w:sz w:val="24"/>
          <w:szCs w:val="24"/>
        </w:rPr>
        <w:t>(Farrand, 2018)</w:t>
      </w:r>
      <w:r w:rsidR="00960A38">
        <w:rPr>
          <w:rFonts w:ascii="Constantia" w:eastAsia="Constantia" w:hAnsi="Constantia" w:cs="Constantia"/>
          <w:sz w:val="24"/>
          <w:szCs w:val="24"/>
        </w:rPr>
        <w:fldChar w:fldCharType="end"/>
      </w:r>
      <w:r w:rsidRPr="00A7147E">
        <w:rPr>
          <w:rFonts w:ascii="Constantia" w:eastAsia="Constantia" w:hAnsi="Constantia" w:cs="Constantia"/>
          <w:sz w:val="24"/>
          <w:szCs w:val="24"/>
        </w:rPr>
        <w:t xml:space="preserve">. One of the most significant features of cybercrime is its transnational nature, allowing perpetrators to operate across national boundaries, often making it difficult for law enforcement to investigate and prosecute these crimes </w:t>
      </w:r>
      <w:r w:rsidR="00960A38">
        <w:rPr>
          <w:rFonts w:ascii="Constantia" w:eastAsia="Constantia" w:hAnsi="Constantia" w:cs="Constantia"/>
          <w:sz w:val="24"/>
          <w:szCs w:val="24"/>
        </w:rPr>
        <w:fldChar w:fldCharType="begin" w:fldLock="1"/>
      </w:r>
      <w:r w:rsidR="00C828E0">
        <w:rPr>
          <w:rFonts w:ascii="Constantia" w:eastAsia="Constantia" w:hAnsi="Constantia" w:cs="Constantia"/>
          <w:sz w:val="24"/>
          <w:szCs w:val="24"/>
        </w:rPr>
        <w:instrText>ADDIN CSL_CITATION {"citationItems":[{"id":"ITEM-1","itemData":{"ISSN":"1461-6696","author":[{"dropping-particle":"","family":"Buil-Gil","given":"David","non-dropping-particle":"","parse-names":false,"suffix":""},{"dropping-particle":"","family":"Miró-Llinares","given":"Fernando","non-dropping-particle":"","parse-names":false,"suffix":""},{"dropping-particle":"","family":"Moneva","given":"Asier","non-dropping-particle":"","parse-names":false,"suffix":""},{"dropping-particle":"","family":"Kemp","given":"Steven","non-dropping-particle":"","parse-names":false,"suffix":""},{"dropping-particle":"","family":"Díaz-Castaño","given":"Nacho","non-dropping-particle":"","parse-names":false,"suffix":""}],"container-title":"European Societies","id":"ITEM-1","issue":"S1","issued":{"date-parts":[["2021"]]},"page":"S47-S59","publisher":"Routledge","title":"Cybercrime and shifts in opportunities during COVID-19: a preliminary analysis in the UK","type":"article-journal","volume":"23"},"uris":["http://www.mendeley.com/documents/?uuid=066c422c-1cf9-4991-b4ba-576ca41beda1"]}],"mendeley":{"formattedCitation":"(Buil-Gil et al., 2021)","plainTextFormattedCitation":"(Buil-Gil et al., 2021)","previouslyFormattedCitation":"(Buil-Gil et al., 2021)"},"properties":{"noteIndex":0},"schema":"https://github.com/citation-style-language/schema/raw/master/csl-citation.json"}</w:instrText>
      </w:r>
      <w:r w:rsidR="00960A38">
        <w:rPr>
          <w:rFonts w:ascii="Constantia" w:eastAsia="Constantia" w:hAnsi="Constantia" w:cs="Constantia"/>
          <w:sz w:val="24"/>
          <w:szCs w:val="24"/>
        </w:rPr>
        <w:fldChar w:fldCharType="separate"/>
      </w:r>
      <w:r w:rsidR="00960A38" w:rsidRPr="00960A38">
        <w:rPr>
          <w:rFonts w:ascii="Constantia" w:eastAsia="Constantia" w:hAnsi="Constantia" w:cs="Constantia"/>
          <w:noProof/>
          <w:sz w:val="24"/>
          <w:szCs w:val="24"/>
        </w:rPr>
        <w:t>(Buil-Gil et al., 2021)</w:t>
      </w:r>
      <w:r w:rsidR="00960A38">
        <w:rPr>
          <w:rFonts w:ascii="Constantia" w:eastAsia="Constantia" w:hAnsi="Constantia" w:cs="Constantia"/>
          <w:sz w:val="24"/>
          <w:szCs w:val="24"/>
        </w:rPr>
        <w:fldChar w:fldCharType="end"/>
      </w:r>
      <w:r w:rsidRPr="00A7147E">
        <w:rPr>
          <w:rFonts w:ascii="Constantia" w:eastAsia="Constantia" w:hAnsi="Constantia" w:cs="Constantia"/>
          <w:sz w:val="24"/>
          <w:szCs w:val="24"/>
        </w:rPr>
        <w:t xml:space="preserve">. Furthermore, cybercriminals frequently use sophisticated tools such as encryption and the dark web to hide their identity and evade detection, complicating the enforcement of laws </w:t>
      </w:r>
      <w:r w:rsidR="00C828E0">
        <w:rPr>
          <w:rFonts w:ascii="Constantia" w:eastAsia="Constantia" w:hAnsi="Constantia" w:cs="Constantia"/>
          <w:sz w:val="24"/>
          <w:szCs w:val="24"/>
        </w:rPr>
        <w:fldChar w:fldCharType="begin" w:fldLock="1"/>
      </w:r>
      <w:r w:rsidR="00C828E0">
        <w:rPr>
          <w:rFonts w:ascii="Constantia" w:eastAsia="Constantia" w:hAnsi="Constantia" w:cs="Constantia"/>
          <w:sz w:val="24"/>
          <w:szCs w:val="24"/>
        </w:rPr>
        <w:instrText>ADDIN CSL_CITATION {"citationItems":[{"id":"ITEM-1","itemData":{"author":[{"dropping-particle":"","family":"Childs","given":"Andrew","non-dropping-particle":"","parse-names":false,"suffix":""},{"dropping-particle":"","family":"Bull","given":"Melissa","non-dropping-particle":"","parse-names":false,"suffix":""},{"dropping-particle":"","family":"Coomber","given":"Ross","non-dropping-particle":"","parse-names":false,"suffix":""}],"container-title":"Cannabis","id":"ITEM-1","issued":{"date-parts":[["2024"]]},"page":"87-98","publisher":"Routledge","title":"Beyond the dark web: Navigating the risks of cannabis supply over the surface web","type":"chapter"},"uris":["http://www.mendeley.com/documents/?uuid=c532f822-ae74-49af-af3f-20fd4a10c705"]}],"mendeley":{"formattedCitation":"(Childs et al., 2024)","plainTextFormattedCitation":"(Childs et al., 2024)","previouslyFormattedCitation":"(Childs et al., 2024)"},"properties":{"noteIndex":0},"schema":"https://github.com/citation-style-language/schema/raw/master/csl-citation.json"}</w:instrText>
      </w:r>
      <w:r w:rsidR="00C828E0">
        <w:rPr>
          <w:rFonts w:ascii="Constantia" w:eastAsia="Constantia" w:hAnsi="Constantia" w:cs="Constantia"/>
          <w:sz w:val="24"/>
          <w:szCs w:val="24"/>
        </w:rPr>
        <w:fldChar w:fldCharType="separate"/>
      </w:r>
      <w:r w:rsidR="00C828E0" w:rsidRPr="00C828E0">
        <w:rPr>
          <w:rFonts w:ascii="Constantia" w:eastAsia="Constantia" w:hAnsi="Constantia" w:cs="Constantia"/>
          <w:noProof/>
          <w:sz w:val="24"/>
          <w:szCs w:val="24"/>
        </w:rPr>
        <w:t>(Childs et al., 2024)</w:t>
      </w:r>
      <w:r w:rsidR="00C828E0">
        <w:rPr>
          <w:rFonts w:ascii="Constantia" w:eastAsia="Constantia" w:hAnsi="Constantia" w:cs="Constantia"/>
          <w:sz w:val="24"/>
          <w:szCs w:val="24"/>
        </w:rPr>
        <w:fldChar w:fldCharType="end"/>
      </w:r>
      <w:r w:rsidRPr="00A7147E">
        <w:rPr>
          <w:rFonts w:ascii="Constantia" w:eastAsia="Constantia" w:hAnsi="Constantia" w:cs="Constantia"/>
          <w:sz w:val="24"/>
          <w:szCs w:val="24"/>
        </w:rPr>
        <w:t>.</w:t>
      </w:r>
    </w:p>
    <w:p w14:paraId="2173A047" w14:textId="29F35712" w:rsidR="00A7147E" w:rsidRPr="00A7147E" w:rsidRDefault="00A7147E" w:rsidP="00E85516">
      <w:pPr>
        <w:spacing w:after="0" w:line="360" w:lineRule="auto"/>
        <w:ind w:firstLine="720"/>
        <w:rPr>
          <w:rFonts w:ascii="Constantia" w:eastAsia="Constantia" w:hAnsi="Constantia" w:cs="Constantia"/>
          <w:sz w:val="24"/>
          <w:szCs w:val="24"/>
        </w:rPr>
      </w:pPr>
      <w:r w:rsidRPr="00A7147E">
        <w:rPr>
          <w:rFonts w:ascii="Constantia" w:eastAsia="Constantia" w:hAnsi="Constantia" w:cs="Constantia"/>
          <w:sz w:val="24"/>
          <w:szCs w:val="24"/>
        </w:rPr>
        <w:t xml:space="preserve">The impact of cybercrime is vast, affecting individuals, corporations, and governments alike. Financial fraud, identity theft, and data breaches cost the global economy billions of dollars annually </w:t>
      </w:r>
      <w:r w:rsidR="00C828E0">
        <w:rPr>
          <w:rFonts w:ascii="Constantia" w:eastAsia="Constantia" w:hAnsi="Constantia" w:cs="Constantia"/>
          <w:sz w:val="24"/>
          <w:szCs w:val="24"/>
        </w:rPr>
        <w:fldChar w:fldCharType="begin" w:fldLock="1"/>
      </w:r>
      <w:r w:rsidR="00C828E0">
        <w:rPr>
          <w:rFonts w:ascii="Constantia" w:eastAsia="Constantia" w:hAnsi="Constantia" w:cs="Constantia"/>
          <w:sz w:val="24"/>
          <w:szCs w:val="24"/>
        </w:rPr>
        <w:instrText>ADDIN CSL_CITATION {"citationItems":[{"id":"ITEM-1","itemData":{"author":[{"dropping-particle":"","family":"Ponemon","given":"I","non-dropping-particle":"","parse-names":false,"suffix":""}],"container-title":"Risk Quantification","id":"ITEM-1","issued":{"date-parts":[["2021"]]},"title":"Cost of a data breach report 2021","type":"article-journal","volume":"73"},"uris":["http://www.mendeley.com/documents/?uuid=3c0123c4-280c-4a2a-9027-c3ce61de3359"]}],"mendeley":{"formattedCitation":"(Ponemon, 2021)","plainTextFormattedCitation":"(Ponemon, 2021)","previouslyFormattedCitation":"(Ponemon, 2021)"},"properties":{"noteIndex":0},"schema":"https://github.com/citation-style-language/schema/raw/master/csl-citation.json"}</w:instrText>
      </w:r>
      <w:r w:rsidR="00C828E0">
        <w:rPr>
          <w:rFonts w:ascii="Constantia" w:eastAsia="Constantia" w:hAnsi="Constantia" w:cs="Constantia"/>
          <w:sz w:val="24"/>
          <w:szCs w:val="24"/>
        </w:rPr>
        <w:fldChar w:fldCharType="separate"/>
      </w:r>
      <w:r w:rsidR="00C828E0" w:rsidRPr="00C828E0">
        <w:rPr>
          <w:rFonts w:ascii="Constantia" w:eastAsia="Constantia" w:hAnsi="Constantia" w:cs="Constantia"/>
          <w:noProof/>
          <w:sz w:val="24"/>
          <w:szCs w:val="24"/>
        </w:rPr>
        <w:t>(Ponemon, 2021)</w:t>
      </w:r>
      <w:r w:rsidR="00C828E0">
        <w:rPr>
          <w:rFonts w:ascii="Constantia" w:eastAsia="Constantia" w:hAnsi="Constantia" w:cs="Constantia"/>
          <w:sz w:val="24"/>
          <w:szCs w:val="24"/>
        </w:rPr>
        <w:fldChar w:fldCharType="end"/>
      </w:r>
      <w:r w:rsidRPr="00A7147E">
        <w:rPr>
          <w:rFonts w:ascii="Constantia" w:eastAsia="Constantia" w:hAnsi="Constantia" w:cs="Constantia"/>
          <w:sz w:val="24"/>
          <w:szCs w:val="24"/>
        </w:rPr>
        <w:t xml:space="preserve">. In addition to economic consequences, cybercrime poses significant security risks, with </w:t>
      </w:r>
      <w:proofErr w:type="spellStart"/>
      <w:r w:rsidRPr="00A7147E">
        <w:rPr>
          <w:rFonts w:ascii="Constantia" w:eastAsia="Constantia" w:hAnsi="Constantia" w:cs="Constantia"/>
          <w:sz w:val="24"/>
          <w:szCs w:val="24"/>
        </w:rPr>
        <w:t>cyber attacks</w:t>
      </w:r>
      <w:proofErr w:type="spellEnd"/>
      <w:r w:rsidRPr="00A7147E">
        <w:rPr>
          <w:rFonts w:ascii="Constantia" w:eastAsia="Constantia" w:hAnsi="Constantia" w:cs="Constantia"/>
          <w:sz w:val="24"/>
          <w:szCs w:val="24"/>
        </w:rPr>
        <w:t xml:space="preserve"> potentially jeopardizing national security, critical infrastructure, and public safety </w:t>
      </w:r>
      <w:r w:rsidR="00C828E0">
        <w:rPr>
          <w:rFonts w:ascii="Constantia" w:eastAsia="Constantia" w:hAnsi="Constantia" w:cs="Constantia"/>
          <w:sz w:val="24"/>
          <w:szCs w:val="24"/>
        </w:rPr>
        <w:fldChar w:fldCharType="begin" w:fldLock="1"/>
      </w:r>
      <w:r w:rsidR="00DA540A">
        <w:rPr>
          <w:rFonts w:ascii="Constantia" w:eastAsia="Constantia" w:hAnsi="Constantia" w:cs="Constantia"/>
          <w:sz w:val="24"/>
          <w:szCs w:val="24"/>
        </w:rPr>
        <w:instrText>ADDIN CSL_CITATION {"citationItems":[{"id":"ITEM-1","itemData":{"ISSN":"1582-6384","author":[{"dropping-particle":"","family":"Dawson","given":"Maurice","non-dropping-particle":"","parse-names":false,"suffix":""},{"dropping-particle":"","family":"Bacius","given":"Robert","non-dropping-particle":"","parse-names":false,"suffix":""},{"dropping-particle":"","family":"Gouveia","given":"Luis Borges","non-dropping-particle":"","parse-names":false,"suffix":""},{"dropping-particle":"","family":"Vassilakos","given":"Andreas","non-dropping-particle":"","parse-names":false,"suffix":""}],"container-title":"Land Forces Academy Review","id":"ITEM-1","issue":"1","issued":{"date-parts":[["2021"]]},"page":"69-75","publisher":"Nicolae Balcescu","title":"Understanding the challenge of cybersecurity in critical infrastructure sectors","type":"article-journal","volume":"26"},"uris":["http://www.mendeley.com/documents/?uuid=6f469d0e-e591-46c0-847f-309f8374378d"]}],"mendeley":{"formattedCitation":"(Dawson et al., 2021)","plainTextFormattedCitation":"(Dawson et al., 2021)","previouslyFormattedCitation":"(Dawson et al., 2021)"},"properties":{"noteIndex":0},"schema":"https://github.com/citation-style-language/schema/raw/master/csl-citation.json"}</w:instrText>
      </w:r>
      <w:r w:rsidR="00C828E0">
        <w:rPr>
          <w:rFonts w:ascii="Constantia" w:eastAsia="Constantia" w:hAnsi="Constantia" w:cs="Constantia"/>
          <w:sz w:val="24"/>
          <w:szCs w:val="24"/>
        </w:rPr>
        <w:fldChar w:fldCharType="separate"/>
      </w:r>
      <w:r w:rsidR="00C828E0" w:rsidRPr="00C828E0">
        <w:rPr>
          <w:rFonts w:ascii="Constantia" w:eastAsia="Constantia" w:hAnsi="Constantia" w:cs="Constantia"/>
          <w:noProof/>
          <w:sz w:val="24"/>
          <w:szCs w:val="24"/>
        </w:rPr>
        <w:t>(Dawson et al., 2021)</w:t>
      </w:r>
      <w:r w:rsidR="00C828E0">
        <w:rPr>
          <w:rFonts w:ascii="Constantia" w:eastAsia="Constantia" w:hAnsi="Constantia" w:cs="Constantia"/>
          <w:sz w:val="24"/>
          <w:szCs w:val="24"/>
        </w:rPr>
        <w:fldChar w:fldCharType="end"/>
      </w:r>
      <w:r w:rsidRPr="00A7147E">
        <w:rPr>
          <w:rFonts w:ascii="Constantia" w:eastAsia="Constantia" w:hAnsi="Constantia" w:cs="Constantia"/>
          <w:sz w:val="24"/>
          <w:szCs w:val="24"/>
        </w:rPr>
        <w:t xml:space="preserve">. The rise of cybercrime challenges traditional legal systems, as crimes no longer fit neatly into existing criminal laws that were designed to address physical offenses. Cybercriminals exploit the anonymity and borderless nature of the internet, creating a dynamic and evolving threat that traditional law enforcement agencies struggle to keep up with </w:t>
      </w:r>
      <w:r w:rsidR="00DA540A">
        <w:rPr>
          <w:rFonts w:ascii="Constantia" w:eastAsia="Constantia" w:hAnsi="Constantia" w:cs="Constantia"/>
          <w:sz w:val="24"/>
          <w:szCs w:val="24"/>
        </w:rPr>
        <w:fldChar w:fldCharType="begin" w:fldLock="1"/>
      </w:r>
      <w:r w:rsidR="00255533">
        <w:rPr>
          <w:rFonts w:ascii="Constantia" w:eastAsia="Constantia" w:hAnsi="Constantia" w:cs="Constantia"/>
          <w:sz w:val="24"/>
          <w:szCs w:val="24"/>
        </w:rPr>
        <w:instrText>ADDIN CSL_CITATION {"citationItems":[{"id":"ITEM-1","itemData":{"ISSN":"1066-2316","author":[{"dropping-particle":"","family":"Jardine","given":"Eric","non-dropping-particle":"","parse-names":false,"suffix":""}],"container-title":"American Journal of Criminal Justice","id":"ITEM-1","issue":"6","issued":{"date-parts":[["2021"]]},"page":"980-1005","publisher":"Springer","title":"Policing the cybercrime script of darknet drug markets: Methods of effective law enforcement intervention","type":"article-journal","volume":"46"},"uris":["http://www.mendeley.com/documents/?uuid=75547f8e-206c-496f-9ad8-ac6cdb5ae0a6"]}],"mendeley":{"formattedCitation":"(Jardine, 2021)","plainTextFormattedCitation":"(Jardine, 2021)","previouslyFormattedCitation":"(Jardine, 2021)"},"properties":{"noteIndex":0},"schema":"https://github.com/citation-style-language/schema/raw/master/csl-citation.json"}</w:instrText>
      </w:r>
      <w:r w:rsidR="00DA540A">
        <w:rPr>
          <w:rFonts w:ascii="Constantia" w:eastAsia="Constantia" w:hAnsi="Constantia" w:cs="Constantia"/>
          <w:sz w:val="24"/>
          <w:szCs w:val="24"/>
        </w:rPr>
        <w:fldChar w:fldCharType="separate"/>
      </w:r>
      <w:r w:rsidR="00DA540A" w:rsidRPr="00DA540A">
        <w:rPr>
          <w:rFonts w:ascii="Constantia" w:eastAsia="Constantia" w:hAnsi="Constantia" w:cs="Constantia"/>
          <w:noProof/>
          <w:sz w:val="24"/>
          <w:szCs w:val="24"/>
        </w:rPr>
        <w:t>(Jardine, 2021)</w:t>
      </w:r>
      <w:r w:rsidR="00DA540A">
        <w:rPr>
          <w:rFonts w:ascii="Constantia" w:eastAsia="Constantia" w:hAnsi="Constantia" w:cs="Constantia"/>
          <w:sz w:val="24"/>
          <w:szCs w:val="24"/>
        </w:rPr>
        <w:fldChar w:fldCharType="end"/>
      </w:r>
      <w:r w:rsidRPr="00A7147E">
        <w:rPr>
          <w:rFonts w:ascii="Constantia" w:eastAsia="Constantia" w:hAnsi="Constantia" w:cs="Constantia"/>
          <w:sz w:val="24"/>
          <w:szCs w:val="24"/>
        </w:rPr>
        <w:t>.</w:t>
      </w:r>
    </w:p>
    <w:p w14:paraId="6E133951" w14:textId="123F5E5A" w:rsidR="00A7147E" w:rsidRDefault="00A7147E" w:rsidP="00E85516">
      <w:pPr>
        <w:spacing w:after="0" w:line="360" w:lineRule="auto"/>
        <w:ind w:firstLine="720"/>
        <w:rPr>
          <w:rFonts w:ascii="Constantia" w:eastAsia="Constantia" w:hAnsi="Constantia" w:cs="Constantia"/>
          <w:sz w:val="24"/>
          <w:szCs w:val="24"/>
        </w:rPr>
      </w:pPr>
      <w:r w:rsidRPr="00A7147E">
        <w:rPr>
          <w:rFonts w:ascii="Constantia" w:eastAsia="Constantia" w:hAnsi="Constantia" w:cs="Constantia"/>
          <w:sz w:val="24"/>
          <w:szCs w:val="24"/>
        </w:rPr>
        <w:t xml:space="preserve">Thus, the complexity of cybercrime demands a multi-faceted approach to law enforcement, including legal reform, technological innovation, and international collaboration, to effectively combat its impact and curb its growth. Despite efforts to </w:t>
      </w:r>
      <w:r w:rsidRPr="00A7147E">
        <w:rPr>
          <w:rFonts w:ascii="Constantia" w:eastAsia="Constantia" w:hAnsi="Constantia" w:cs="Constantia"/>
          <w:sz w:val="24"/>
          <w:szCs w:val="24"/>
        </w:rPr>
        <w:lastRenderedPageBreak/>
        <w:t>address these issues, cybercrime remains one of the most pressing challenges faced by modern criminal justice systems globally.</w:t>
      </w:r>
    </w:p>
    <w:p w14:paraId="24134BFC" w14:textId="77777777" w:rsidR="00E85516" w:rsidRPr="00A7147E" w:rsidRDefault="00E85516" w:rsidP="00E85516">
      <w:pPr>
        <w:spacing w:after="0" w:line="360" w:lineRule="auto"/>
        <w:ind w:firstLine="720"/>
        <w:rPr>
          <w:rFonts w:ascii="Constantia" w:eastAsia="Constantia" w:hAnsi="Constantia" w:cs="Constantia"/>
          <w:sz w:val="24"/>
          <w:szCs w:val="24"/>
        </w:rPr>
      </w:pPr>
    </w:p>
    <w:p w14:paraId="5240FA45" w14:textId="77777777" w:rsidR="00A7147E" w:rsidRPr="00A7147E" w:rsidRDefault="00A7147E" w:rsidP="00E85516">
      <w:pPr>
        <w:spacing w:after="0" w:line="360" w:lineRule="auto"/>
        <w:rPr>
          <w:rFonts w:ascii="Constantia" w:eastAsia="Constantia" w:hAnsi="Constantia" w:cs="Constantia"/>
          <w:b/>
          <w:bCs/>
          <w:sz w:val="24"/>
          <w:szCs w:val="24"/>
        </w:rPr>
      </w:pPr>
      <w:r w:rsidRPr="00A7147E">
        <w:rPr>
          <w:rFonts w:ascii="Constantia" w:eastAsia="Constantia" w:hAnsi="Constantia" w:cs="Constantia"/>
          <w:b/>
          <w:bCs/>
          <w:sz w:val="24"/>
          <w:szCs w:val="24"/>
        </w:rPr>
        <w:t>National Criminal Justice System</w:t>
      </w:r>
    </w:p>
    <w:p w14:paraId="7A26AF5C" w14:textId="67AA8C26" w:rsidR="00A7147E" w:rsidRPr="00A7147E" w:rsidRDefault="00A7147E" w:rsidP="00E85516">
      <w:pPr>
        <w:spacing w:after="0" w:line="360" w:lineRule="auto"/>
        <w:ind w:firstLine="720"/>
        <w:rPr>
          <w:rFonts w:ascii="Constantia" w:eastAsia="Constantia" w:hAnsi="Constantia" w:cs="Constantia"/>
          <w:sz w:val="24"/>
          <w:szCs w:val="24"/>
        </w:rPr>
      </w:pPr>
      <w:r w:rsidRPr="00A7147E">
        <w:rPr>
          <w:rFonts w:ascii="Constantia" w:eastAsia="Constantia" w:hAnsi="Constantia" w:cs="Constantia"/>
          <w:sz w:val="24"/>
          <w:szCs w:val="24"/>
        </w:rPr>
        <w:t>A national criminal justice system is a framework established by governments to enforce the laws of a particular country, investigate criminal activities, prosecute offenders, and administer justice. It typically consists of law enforcement agencies, judicial institutions, and correctional facilities, working together to maintain law and order</w:t>
      </w:r>
      <w:r w:rsidR="00255533">
        <w:rPr>
          <w:rFonts w:ascii="Constantia" w:eastAsia="Constantia" w:hAnsi="Constantia" w:cs="Constantia"/>
          <w:sz w:val="24"/>
          <w:szCs w:val="24"/>
        </w:rPr>
        <w:t xml:space="preserve"> </w:t>
      </w:r>
      <w:r w:rsidR="00255533">
        <w:rPr>
          <w:rFonts w:ascii="Constantia" w:eastAsia="Constantia" w:hAnsi="Constantia" w:cs="Constantia"/>
          <w:sz w:val="24"/>
          <w:szCs w:val="24"/>
        </w:rPr>
        <w:fldChar w:fldCharType="begin" w:fldLock="1"/>
      </w:r>
      <w:r w:rsidR="00255533">
        <w:rPr>
          <w:rFonts w:ascii="Constantia" w:eastAsia="Constantia" w:hAnsi="Constantia" w:cs="Constantia"/>
          <w:sz w:val="24"/>
          <w:szCs w:val="24"/>
        </w:rPr>
        <w:instrText>ADDIN CSL_CITATION {"citationItems":[{"id":"ITEM-1","itemData":{"ISSN":"1066-2316","author":[{"dropping-particle":"","family":"Ruhland","given":"Ebony L","non-dropping-particle":"","parse-names":false,"suffix":""},{"dropping-particle":"","family":"Holmes","given":"Bryan","non-dropping-particle":"","parse-names":false,"suffix":""}],"container-title":"American Journal of Criminal Justice","id":"ITEM-1","issue":"3","issued":{"date-parts":[["2023"]]},"page":"701-722","publisher":"Springer","title":"An examination of sentencing outcomes in rural and urban locations","type":"article-journal","volume":"48"},"uris":["http://www.mendeley.com/documents/?uuid=b9e0f529-c45a-49a1-a918-8250d0d62c87"]}],"mendeley":{"formattedCitation":"(Ruhland &amp; Holmes, 2023)","plainTextFormattedCitation":"(Ruhland &amp; Holmes, 2023)","previouslyFormattedCitation":"(Ruhland &amp; Holmes, 2023)"},"properties":{"noteIndex":0},"schema":"https://github.com/citation-style-language/schema/raw/master/csl-citation.json"}</w:instrText>
      </w:r>
      <w:r w:rsidR="00255533">
        <w:rPr>
          <w:rFonts w:ascii="Constantia" w:eastAsia="Constantia" w:hAnsi="Constantia" w:cs="Constantia"/>
          <w:sz w:val="24"/>
          <w:szCs w:val="24"/>
        </w:rPr>
        <w:fldChar w:fldCharType="separate"/>
      </w:r>
      <w:r w:rsidR="00255533" w:rsidRPr="00255533">
        <w:rPr>
          <w:rFonts w:ascii="Constantia" w:eastAsia="Constantia" w:hAnsi="Constantia" w:cs="Constantia"/>
          <w:noProof/>
          <w:sz w:val="24"/>
          <w:szCs w:val="24"/>
        </w:rPr>
        <w:t>(Ruhland &amp; Holmes, 2023)</w:t>
      </w:r>
      <w:r w:rsidR="00255533">
        <w:rPr>
          <w:rFonts w:ascii="Constantia" w:eastAsia="Constantia" w:hAnsi="Constantia" w:cs="Constantia"/>
          <w:sz w:val="24"/>
          <w:szCs w:val="24"/>
        </w:rPr>
        <w:fldChar w:fldCharType="end"/>
      </w:r>
      <w:r w:rsidRPr="00A7147E">
        <w:rPr>
          <w:rFonts w:ascii="Constantia" w:eastAsia="Constantia" w:hAnsi="Constantia" w:cs="Constantia"/>
          <w:sz w:val="24"/>
          <w:szCs w:val="24"/>
        </w:rPr>
        <w:t xml:space="preserve">. In most countries, criminal justice systems are structured in a manner that allows for the investigation, trial, and punishment of offenders in accordance with the law. However, these systems were largely designed to handle conventional crimes—those involving physical actions and tangible evidence—rather than the complexities introduced by cybercrime </w:t>
      </w:r>
      <w:r w:rsidR="00255533">
        <w:rPr>
          <w:rFonts w:ascii="Constantia" w:eastAsia="Constantia" w:hAnsi="Constantia" w:cs="Constantia"/>
          <w:sz w:val="24"/>
          <w:szCs w:val="24"/>
        </w:rPr>
        <w:fldChar w:fldCharType="begin" w:fldLock="1"/>
      </w:r>
      <w:r w:rsidR="00255533">
        <w:rPr>
          <w:rFonts w:ascii="Constantia" w:eastAsia="Constantia" w:hAnsi="Constantia" w:cs="Constantia"/>
          <w:sz w:val="24"/>
          <w:szCs w:val="24"/>
        </w:rPr>
        <w:instrText>ADDIN CSL_CITATION {"citationItems":[{"id":"ITEM-1","itemData":{"author":[{"dropping-particle":"","family":"Amoo","given":"Olukunle Oladipupo","non-dropping-particle":"","parse-names":false,"suffix":""},{"dropping-particle":"","family":"Atadoga","given":"Akoh","non-dropping-particle":"","parse-names":false,"suffix":""},{"dropping-particle":"","family":"Abrahams","given":"Temitayo Oluwaseun","non-dropping-particle":"","parse-names":false,"suffix":""},{"dropping-particle":"","family":"Farayola","given":"Oluwatoyin Ajoke","non-dropping-particle":"","parse-names":false,"suffix":""},{"dropping-particle":"","family":"Osasona","given":"Femi","non-dropping-particle":"","parse-names":false,"suffix":""},{"dropping-particle":"","family":"Ayinla","given":"Benjamin Samson","non-dropping-particle":"","parse-names":false,"suffix":""}],"container-title":"World Journal of Advanced Research and Reviews","id":"ITEM-1","issue":"2","issued":{"date-parts":[["2024"]]},"page":"205-217","title":"The legal landscape of cybercrime: A review of contemporary issues in the criminal justice system","type":"article-journal","volume":"21"},"uris":["http://www.mendeley.com/documents/?uuid=90780695-1d9d-42ba-8e5b-dd12d7ae2adb"]}],"mendeley":{"formattedCitation":"(Amoo et al., 2024)","plainTextFormattedCitation":"(Amoo et al., 2024)","previouslyFormattedCitation":"(Amoo et al., 2024)"},"properties":{"noteIndex":0},"schema":"https://github.com/citation-style-language/schema/raw/master/csl-citation.json"}</w:instrText>
      </w:r>
      <w:r w:rsidR="00255533">
        <w:rPr>
          <w:rFonts w:ascii="Constantia" w:eastAsia="Constantia" w:hAnsi="Constantia" w:cs="Constantia"/>
          <w:sz w:val="24"/>
          <w:szCs w:val="24"/>
        </w:rPr>
        <w:fldChar w:fldCharType="separate"/>
      </w:r>
      <w:r w:rsidR="00255533" w:rsidRPr="00255533">
        <w:rPr>
          <w:rFonts w:ascii="Constantia" w:eastAsia="Constantia" w:hAnsi="Constantia" w:cs="Constantia"/>
          <w:noProof/>
          <w:sz w:val="24"/>
          <w:szCs w:val="24"/>
        </w:rPr>
        <w:t>(Amoo et al., 2024)</w:t>
      </w:r>
      <w:r w:rsidR="00255533">
        <w:rPr>
          <w:rFonts w:ascii="Constantia" w:eastAsia="Constantia" w:hAnsi="Constantia" w:cs="Constantia"/>
          <w:sz w:val="24"/>
          <w:szCs w:val="24"/>
        </w:rPr>
        <w:fldChar w:fldCharType="end"/>
      </w:r>
      <w:r w:rsidRPr="00A7147E">
        <w:rPr>
          <w:rFonts w:ascii="Constantia" w:eastAsia="Constantia" w:hAnsi="Constantia" w:cs="Constantia"/>
          <w:sz w:val="24"/>
          <w:szCs w:val="24"/>
        </w:rPr>
        <w:t>.</w:t>
      </w:r>
    </w:p>
    <w:p w14:paraId="75CF7D4D" w14:textId="7BE14B4E" w:rsidR="00A7147E" w:rsidRPr="00A7147E" w:rsidRDefault="00A7147E" w:rsidP="00E85516">
      <w:pPr>
        <w:spacing w:after="0" w:line="360" w:lineRule="auto"/>
        <w:ind w:firstLine="720"/>
        <w:rPr>
          <w:rFonts w:ascii="Constantia" w:eastAsia="Constantia" w:hAnsi="Constantia" w:cs="Constantia"/>
          <w:sz w:val="24"/>
          <w:szCs w:val="24"/>
        </w:rPr>
      </w:pPr>
      <w:r w:rsidRPr="00A7147E">
        <w:rPr>
          <w:rFonts w:ascii="Constantia" w:eastAsia="Constantia" w:hAnsi="Constantia" w:cs="Constantia"/>
          <w:sz w:val="24"/>
          <w:szCs w:val="24"/>
        </w:rPr>
        <w:t>The national criminal justice system faces significant challenges in adapting to the digital age. The enforcement of laws against cybercrime requires specialized knowledge and tools that traditional law enforcement agencies may lack. While agencies may have the capability to address physical crimes, such as burglary or assault, the tools and techniques necessary to investigate and prosecute cybercriminals are far more advanced and technical</w:t>
      </w:r>
      <w:r w:rsidR="00255533">
        <w:rPr>
          <w:rFonts w:ascii="Constantia" w:eastAsia="Constantia" w:hAnsi="Constantia" w:cs="Constantia"/>
          <w:sz w:val="24"/>
          <w:szCs w:val="24"/>
        </w:rPr>
        <w:t xml:space="preserve"> </w:t>
      </w:r>
      <w:r w:rsidR="00255533">
        <w:rPr>
          <w:rFonts w:ascii="Constantia" w:eastAsia="Constantia" w:hAnsi="Constantia" w:cs="Constantia"/>
          <w:sz w:val="24"/>
          <w:szCs w:val="24"/>
        </w:rPr>
        <w:fldChar w:fldCharType="begin" w:fldLock="1"/>
      </w:r>
      <w:r w:rsidR="00254FC7">
        <w:rPr>
          <w:rFonts w:ascii="Constantia" w:eastAsia="Constantia" w:hAnsi="Constantia" w:cs="Constantia"/>
          <w:sz w:val="24"/>
          <w:szCs w:val="24"/>
        </w:rPr>
        <w:instrText>ADDIN CSL_CITATION {"citationItems":[{"id":"ITEM-1","itemData":{"author":[{"dropping-particle":"","family":"Kumar","given":"Ajit","non-dropping-particle":"","parse-names":false,"suffix":""},{"dropping-particle":"","family":"Joshi","given":"Apoorva","non-dropping-particle":"","parse-names":false,"suffix":""},{"dropping-particle":"","family":"Pandey","given":"Rakesh Kumar","non-dropping-particle":"","parse-names":false,"suffix":""},{"dropping-particle":"","family":"Sharma","given":"Ambrish Kumar","non-dropping-particle":"","parse-names":false,"suffix":""}],"container-title":"The Indian Police","id":"ITEM-1","issued":{"date-parts":[["2024"]]},"page":"12","title":"Navigating the Digital Era: Social Media’s Influence, Issues, and Cybercrime","type":"article-journal"},"uris":["http://www.mendeley.com/documents/?uuid=f5ea12d3-f3de-4fb9-a8b5-ffdd1bded19f"]}],"mendeley":{"formattedCitation":"(A. Kumar et al., 2024)","plainTextFormattedCitation":"(A. Kumar et al., 2024)","previouslyFormattedCitation":"(A. Kumar et al., 2024)"},"properties":{"noteIndex":0},"schema":"https://github.com/citation-style-language/schema/raw/master/csl-citation.json"}</w:instrText>
      </w:r>
      <w:r w:rsidR="00255533">
        <w:rPr>
          <w:rFonts w:ascii="Constantia" w:eastAsia="Constantia" w:hAnsi="Constantia" w:cs="Constantia"/>
          <w:sz w:val="24"/>
          <w:szCs w:val="24"/>
        </w:rPr>
        <w:fldChar w:fldCharType="separate"/>
      </w:r>
      <w:r w:rsidR="00616178" w:rsidRPr="00616178">
        <w:rPr>
          <w:rFonts w:ascii="Constantia" w:eastAsia="Constantia" w:hAnsi="Constantia" w:cs="Constantia"/>
          <w:noProof/>
          <w:sz w:val="24"/>
          <w:szCs w:val="24"/>
        </w:rPr>
        <w:t>(A. Kumar et al., 2024)</w:t>
      </w:r>
      <w:r w:rsidR="00255533">
        <w:rPr>
          <w:rFonts w:ascii="Constantia" w:eastAsia="Constantia" w:hAnsi="Constantia" w:cs="Constantia"/>
          <w:sz w:val="24"/>
          <w:szCs w:val="24"/>
        </w:rPr>
        <w:fldChar w:fldCharType="end"/>
      </w:r>
      <w:r w:rsidRPr="00A7147E">
        <w:rPr>
          <w:rFonts w:ascii="Constantia" w:eastAsia="Constantia" w:hAnsi="Constantia" w:cs="Constantia"/>
          <w:sz w:val="24"/>
          <w:szCs w:val="24"/>
        </w:rPr>
        <w:t xml:space="preserve">. The rapid evolution of technology outpaces the ability of many criminal justice systems to update legal frameworks, procedures, and personnel training to address cybercrime effectively </w:t>
      </w:r>
      <w:r w:rsidR="0000588B">
        <w:rPr>
          <w:rFonts w:ascii="Constantia" w:eastAsia="Constantia" w:hAnsi="Constantia" w:cs="Constantia"/>
          <w:sz w:val="24"/>
          <w:szCs w:val="24"/>
        </w:rPr>
        <w:fldChar w:fldCharType="begin" w:fldLock="1"/>
      </w:r>
      <w:r w:rsidR="008709A5">
        <w:rPr>
          <w:rFonts w:ascii="Constantia" w:eastAsia="Constantia" w:hAnsi="Constantia" w:cs="Constantia"/>
          <w:sz w:val="24"/>
          <w:szCs w:val="24"/>
        </w:rPr>
        <w:instrText>ADDIN CSL_CITATION {"citationItems":[{"id":"ITEM-1","itemData":{"author":[{"dropping-particle":"","family":"Coupland","given":"Hayden","non-dropping-particle":"","parse-names":false,"suffix":""}],"container-title":"York Law Review","id":"ITEM-1","issued":{"date-parts":[["2025"]]},"publisher":"University of York","title":"Investigating Cybercrime: The Key Jurisdictional and Technical Challenges Faced by Law Enforcement and Ways to Address Them","type":"article-journal","volume":"6"},"uris":["http://www.mendeley.com/documents/?uuid=64b9408a-0f79-4d4f-a54c-b903354a0753"]}],"mendeley":{"formattedCitation":"(Coupland, 2025)","plainTextFormattedCitation":"(Coupland, 2025)","previouslyFormattedCitation":"(Coupland, 2025)"},"properties":{"noteIndex":0},"schema":"https://github.com/citation-style-language/schema/raw/master/csl-citation.json"}</w:instrText>
      </w:r>
      <w:r w:rsidR="0000588B">
        <w:rPr>
          <w:rFonts w:ascii="Constantia" w:eastAsia="Constantia" w:hAnsi="Constantia" w:cs="Constantia"/>
          <w:sz w:val="24"/>
          <w:szCs w:val="24"/>
        </w:rPr>
        <w:fldChar w:fldCharType="separate"/>
      </w:r>
      <w:r w:rsidR="0000588B" w:rsidRPr="0000588B">
        <w:rPr>
          <w:rFonts w:ascii="Constantia" w:eastAsia="Constantia" w:hAnsi="Constantia" w:cs="Constantia"/>
          <w:noProof/>
          <w:sz w:val="24"/>
          <w:szCs w:val="24"/>
        </w:rPr>
        <w:t>(Coupland, 2025)</w:t>
      </w:r>
      <w:r w:rsidR="0000588B">
        <w:rPr>
          <w:rFonts w:ascii="Constantia" w:eastAsia="Constantia" w:hAnsi="Constantia" w:cs="Constantia"/>
          <w:sz w:val="24"/>
          <w:szCs w:val="24"/>
        </w:rPr>
        <w:fldChar w:fldCharType="end"/>
      </w:r>
      <w:r w:rsidRPr="00A7147E">
        <w:rPr>
          <w:rFonts w:ascii="Constantia" w:eastAsia="Constantia" w:hAnsi="Constantia" w:cs="Constantia"/>
          <w:sz w:val="24"/>
          <w:szCs w:val="24"/>
        </w:rPr>
        <w:t>.</w:t>
      </w:r>
    </w:p>
    <w:p w14:paraId="07D74C1A" w14:textId="5FAE7AE2" w:rsidR="00A7147E" w:rsidRPr="00A7147E" w:rsidRDefault="00A7147E" w:rsidP="00E85516">
      <w:pPr>
        <w:spacing w:after="0" w:line="360" w:lineRule="auto"/>
        <w:ind w:firstLine="720"/>
        <w:rPr>
          <w:rFonts w:ascii="Constantia" w:eastAsia="Constantia" w:hAnsi="Constantia" w:cs="Constantia"/>
          <w:sz w:val="24"/>
          <w:szCs w:val="24"/>
        </w:rPr>
      </w:pPr>
      <w:r w:rsidRPr="00A7147E">
        <w:rPr>
          <w:rFonts w:ascii="Constantia" w:eastAsia="Constantia" w:hAnsi="Constantia" w:cs="Constantia"/>
          <w:sz w:val="24"/>
          <w:szCs w:val="24"/>
        </w:rPr>
        <w:t xml:space="preserve">Moreover, the national nature of criminal justice systems means they are often limited to enforcing laws within their own jurisdictions. As cybercrime often transcends national borders, coordination between law enforcement agencies from different countries becomes crucial. The lack of consistent international legal standards and cooperation among nations further complicates efforts to tackle cybercrime on a global scale </w:t>
      </w:r>
      <w:r w:rsidR="008709A5">
        <w:rPr>
          <w:rFonts w:ascii="Constantia" w:eastAsia="Constantia" w:hAnsi="Constantia" w:cs="Constantia"/>
          <w:sz w:val="24"/>
          <w:szCs w:val="24"/>
        </w:rPr>
        <w:fldChar w:fldCharType="begin" w:fldLock="1"/>
      </w:r>
      <w:r w:rsidR="008709A5">
        <w:rPr>
          <w:rFonts w:ascii="Constantia" w:eastAsia="Constantia" w:hAnsi="Constantia" w:cs="Constantia"/>
          <w:sz w:val="24"/>
          <w:szCs w:val="24"/>
        </w:rPr>
        <w:instrText>ADDIN CSL_CITATION {"citationItems":[{"id":"ITEM-1","itemData":{"author":[{"dropping-particle":"","family":"Peters","given":"Allison","non-dropping-particle":"","parse-names":false,"suffix":""},{"dropping-particle":"","family":"Jordan","given":"Amy","non-dropping-particle":"","parse-names":false,"suffix":""}],"container-title":"J. Nat'l Sec. L. &amp; Pol'y","id":"ITEM-1","issued":{"date-parts":[["2019"]]},"page":"487","publisher":"HeinOnline","title":"Countering the cyber enforcement gap: Strengthening global capacity on cybercrime","type":"article-journal","volume":"10"},"uris":["http://www.mendeley.com/documents/?uuid=dedd6ab2-dd13-4b3e-a775-6898f70e7f24"]}],"mendeley":{"formattedCitation":"(Peters &amp; Jordan, 2019)","plainTextFormattedCitation":"(Peters &amp; Jordan, 2019)","previouslyFormattedCitation":"(Peters &amp; Jordan, 2019)"},"properties":{"noteIndex":0},"schema":"https://github.com/citation-style-language/schema/raw/master/csl-citation.json"}</w:instrText>
      </w:r>
      <w:r w:rsidR="008709A5">
        <w:rPr>
          <w:rFonts w:ascii="Constantia" w:eastAsia="Constantia" w:hAnsi="Constantia" w:cs="Constantia"/>
          <w:sz w:val="24"/>
          <w:szCs w:val="24"/>
        </w:rPr>
        <w:fldChar w:fldCharType="separate"/>
      </w:r>
      <w:r w:rsidR="008709A5" w:rsidRPr="008709A5">
        <w:rPr>
          <w:rFonts w:ascii="Constantia" w:eastAsia="Constantia" w:hAnsi="Constantia" w:cs="Constantia"/>
          <w:noProof/>
          <w:sz w:val="24"/>
          <w:szCs w:val="24"/>
        </w:rPr>
        <w:t>(Peters &amp; Jordan, 2019)</w:t>
      </w:r>
      <w:r w:rsidR="008709A5">
        <w:rPr>
          <w:rFonts w:ascii="Constantia" w:eastAsia="Constantia" w:hAnsi="Constantia" w:cs="Constantia"/>
          <w:sz w:val="24"/>
          <w:szCs w:val="24"/>
        </w:rPr>
        <w:fldChar w:fldCharType="end"/>
      </w:r>
      <w:r w:rsidRPr="00A7147E">
        <w:rPr>
          <w:rFonts w:ascii="Constantia" w:eastAsia="Constantia" w:hAnsi="Constantia" w:cs="Constantia"/>
          <w:sz w:val="24"/>
          <w:szCs w:val="24"/>
        </w:rPr>
        <w:t xml:space="preserve">. National systems, which are bound by their own legislative processes, may struggle to harmonize their laws with </w:t>
      </w:r>
      <w:r w:rsidRPr="00A7147E">
        <w:rPr>
          <w:rFonts w:ascii="Constantia" w:eastAsia="Constantia" w:hAnsi="Constantia" w:cs="Constantia"/>
          <w:sz w:val="24"/>
          <w:szCs w:val="24"/>
        </w:rPr>
        <w:lastRenderedPageBreak/>
        <w:t xml:space="preserve">international conventions, such as the Budapest Convention on Cybercrime, which seeks to create standardized laws across nations to combat cybercrime </w:t>
      </w:r>
      <w:r w:rsidR="008709A5">
        <w:rPr>
          <w:rFonts w:ascii="Constantia" w:eastAsia="Constantia" w:hAnsi="Constantia" w:cs="Constantia"/>
          <w:sz w:val="24"/>
          <w:szCs w:val="24"/>
        </w:rPr>
        <w:fldChar w:fldCharType="begin" w:fldLock="1"/>
      </w:r>
      <w:r w:rsidR="00DA161E">
        <w:rPr>
          <w:rFonts w:ascii="Constantia" w:eastAsia="Constantia" w:hAnsi="Constantia" w:cs="Constantia"/>
          <w:sz w:val="24"/>
          <w:szCs w:val="24"/>
        </w:rPr>
        <w:instrText>ADDIN CSL_CITATION {"citationItems":[{"id":"ITEM-1","itemData":{"author":[{"dropping-particle":"","family":"Daskal","given":"Jennifer","non-dropping-particle":"","parse-names":false,"suffix":""},{"dropping-particle":"","family":"Kennedy-Mayo","given":"Debrae","non-dropping-particle":"","parse-names":false,"suffix":""}],"container-title":"Cross-Border Data Forum. Retrieved July","id":"ITEM-1","issued":{"date-parts":[["2020"]]},"page":"2022","title":"Budapest Convention: What is it and How is it being Updated","type":"paper-conference","volume":"30"},"uris":["http://www.mendeley.com/documents/?uuid=49b229d5-2345-4109-b11c-4de4b9f6a87f"]}],"mendeley":{"formattedCitation":"(Daskal &amp; Kennedy-Mayo, 2020)","plainTextFormattedCitation":"(Daskal &amp; Kennedy-Mayo, 2020)","previouslyFormattedCitation":"(Daskal &amp; Kennedy-Mayo, 2020)"},"properties":{"noteIndex":0},"schema":"https://github.com/citation-style-language/schema/raw/master/csl-citation.json"}</w:instrText>
      </w:r>
      <w:r w:rsidR="008709A5">
        <w:rPr>
          <w:rFonts w:ascii="Constantia" w:eastAsia="Constantia" w:hAnsi="Constantia" w:cs="Constantia"/>
          <w:sz w:val="24"/>
          <w:szCs w:val="24"/>
        </w:rPr>
        <w:fldChar w:fldCharType="separate"/>
      </w:r>
      <w:r w:rsidR="008709A5" w:rsidRPr="008709A5">
        <w:rPr>
          <w:rFonts w:ascii="Constantia" w:eastAsia="Constantia" w:hAnsi="Constantia" w:cs="Constantia"/>
          <w:noProof/>
          <w:sz w:val="24"/>
          <w:szCs w:val="24"/>
        </w:rPr>
        <w:t>(Daskal &amp; Kennedy-Mayo, 2020)</w:t>
      </w:r>
      <w:r w:rsidR="008709A5">
        <w:rPr>
          <w:rFonts w:ascii="Constantia" w:eastAsia="Constantia" w:hAnsi="Constantia" w:cs="Constantia"/>
          <w:sz w:val="24"/>
          <w:szCs w:val="24"/>
        </w:rPr>
        <w:fldChar w:fldCharType="end"/>
      </w:r>
      <w:r w:rsidRPr="00A7147E">
        <w:rPr>
          <w:rFonts w:ascii="Constantia" w:eastAsia="Constantia" w:hAnsi="Constantia" w:cs="Constantia"/>
          <w:sz w:val="24"/>
          <w:szCs w:val="24"/>
        </w:rPr>
        <w:t>.</w:t>
      </w:r>
    </w:p>
    <w:p w14:paraId="38CB126E" w14:textId="0B885B50" w:rsidR="00A7147E" w:rsidRPr="00A7147E" w:rsidRDefault="00A7147E" w:rsidP="00E85516">
      <w:pPr>
        <w:spacing w:after="0" w:line="360" w:lineRule="auto"/>
        <w:ind w:firstLine="720"/>
        <w:rPr>
          <w:rFonts w:ascii="Constantia" w:eastAsia="Constantia" w:hAnsi="Constantia" w:cs="Constantia"/>
          <w:sz w:val="24"/>
          <w:szCs w:val="24"/>
        </w:rPr>
      </w:pPr>
      <w:r w:rsidRPr="00A7147E">
        <w:rPr>
          <w:rFonts w:ascii="Constantia" w:eastAsia="Constantia" w:hAnsi="Constantia" w:cs="Constantia"/>
          <w:sz w:val="24"/>
          <w:szCs w:val="24"/>
        </w:rPr>
        <w:t xml:space="preserve">Furthermore, the anonymity provided by the internet and the use of encrypted communications have made it increasingly difficult for national criminal justice systems to identify and apprehend cybercriminals </w:t>
      </w:r>
      <w:r w:rsidR="00DA161E">
        <w:rPr>
          <w:rFonts w:ascii="Constantia" w:eastAsia="Constantia" w:hAnsi="Constantia" w:cs="Constantia"/>
          <w:sz w:val="24"/>
          <w:szCs w:val="24"/>
        </w:rPr>
        <w:fldChar w:fldCharType="begin" w:fldLock="1"/>
      </w:r>
      <w:r w:rsidR="00DA161E">
        <w:rPr>
          <w:rFonts w:ascii="Constantia" w:eastAsia="Constantia" w:hAnsi="Constantia" w:cs="Constantia"/>
          <w:sz w:val="24"/>
          <w:szCs w:val="24"/>
        </w:rPr>
        <w:instrText>ADDIN CSL_CITATION {"citationItems":[{"id":"ITEM-1","itemData":{"ISSN":"2193-7680","author":[{"dropping-particle":"","family":"Hartel","given":"Pieter","non-dropping-particle":"","parse-names":false,"suffix":""},{"dropping-particle":"","family":"Wegberg","given":"Rolf","non-dropping-particle":"van","parse-names":false,"suffix":""}],"container-title":"Crime Science","id":"ITEM-1","issue":"1","issued":{"date-parts":[["2023"]]},"page":"5","publisher":"Springer","title":"Going dark? Analysing the impact of end-to-end encryption on the outcome of Dutch criminal court cases","type":"article-journal","volume":"12"},"uris":["http://www.mendeley.com/documents/?uuid=2e886ee0-4ed0-422e-acf9-4a538d35528d"]}],"mendeley":{"formattedCitation":"(Hartel &amp; van Wegberg, 2023)","plainTextFormattedCitation":"(Hartel &amp; van Wegberg, 2023)","previouslyFormattedCitation":"(Hartel &amp; van Wegberg, 2023)"},"properties":{"noteIndex":0},"schema":"https://github.com/citation-style-language/schema/raw/master/csl-citation.json"}</w:instrText>
      </w:r>
      <w:r w:rsidR="00DA161E">
        <w:rPr>
          <w:rFonts w:ascii="Constantia" w:eastAsia="Constantia" w:hAnsi="Constantia" w:cs="Constantia"/>
          <w:sz w:val="24"/>
          <w:szCs w:val="24"/>
        </w:rPr>
        <w:fldChar w:fldCharType="separate"/>
      </w:r>
      <w:r w:rsidR="00DA161E" w:rsidRPr="00DA161E">
        <w:rPr>
          <w:rFonts w:ascii="Constantia" w:eastAsia="Constantia" w:hAnsi="Constantia" w:cs="Constantia"/>
          <w:noProof/>
          <w:sz w:val="24"/>
          <w:szCs w:val="24"/>
        </w:rPr>
        <w:t>(Hartel &amp; van Wegberg, 2023)</w:t>
      </w:r>
      <w:r w:rsidR="00DA161E">
        <w:rPr>
          <w:rFonts w:ascii="Constantia" w:eastAsia="Constantia" w:hAnsi="Constantia" w:cs="Constantia"/>
          <w:sz w:val="24"/>
          <w:szCs w:val="24"/>
        </w:rPr>
        <w:fldChar w:fldCharType="end"/>
      </w:r>
      <w:r w:rsidRPr="00A7147E">
        <w:rPr>
          <w:rFonts w:ascii="Constantia" w:eastAsia="Constantia" w:hAnsi="Constantia" w:cs="Constantia"/>
          <w:sz w:val="24"/>
          <w:szCs w:val="24"/>
        </w:rPr>
        <w:t>. This makes investigations time-consuming, resource-intensive, and sometimes futile. While some countries have made significant strides in enhancing their cybercrime laws and enforcement mechanisms, many others lag behind due to insufficient resources, training, and technological infrastructure.</w:t>
      </w:r>
    </w:p>
    <w:p w14:paraId="7D99BC84" w14:textId="3ED987EA" w:rsidR="00A7147E" w:rsidRDefault="00A7147E" w:rsidP="00E85516">
      <w:pPr>
        <w:spacing w:after="0" w:line="360" w:lineRule="auto"/>
        <w:ind w:firstLine="720"/>
        <w:rPr>
          <w:rFonts w:ascii="Constantia" w:eastAsia="Constantia" w:hAnsi="Constantia" w:cs="Constantia"/>
          <w:sz w:val="24"/>
          <w:szCs w:val="24"/>
        </w:rPr>
      </w:pPr>
      <w:r w:rsidRPr="00A7147E">
        <w:rPr>
          <w:rFonts w:ascii="Constantia" w:eastAsia="Constantia" w:hAnsi="Constantia" w:cs="Constantia"/>
          <w:sz w:val="24"/>
          <w:szCs w:val="24"/>
        </w:rPr>
        <w:t>Thus, the enforcement of laws against cybercrime within the national criminal justice system is a formidable task. It requires updating legal frameworks, investing in technology, fostering international cooperation, and enhancing the capabilities of law enforcement agencies to effectively handle the unique challenges posed by cybercrime.</w:t>
      </w:r>
    </w:p>
    <w:p w14:paraId="2F77BC2F" w14:textId="77777777" w:rsidR="00975479" w:rsidRDefault="00975479" w:rsidP="00E85516">
      <w:pPr>
        <w:spacing w:after="0" w:line="360" w:lineRule="auto"/>
        <w:ind w:firstLine="720"/>
        <w:rPr>
          <w:rFonts w:ascii="Constantia" w:eastAsia="Constantia" w:hAnsi="Constantia" w:cs="Constantia"/>
          <w:sz w:val="24"/>
          <w:szCs w:val="24"/>
        </w:rPr>
      </w:pPr>
    </w:p>
    <w:p w14:paraId="07DCB73B" w14:textId="3336216E" w:rsidR="00103B54" w:rsidRDefault="00103B54" w:rsidP="00E85516">
      <w:pPr>
        <w:spacing w:after="0" w:line="360" w:lineRule="auto"/>
        <w:rPr>
          <w:rFonts w:ascii="Constantia" w:eastAsia="Constantia" w:hAnsi="Constantia" w:cs="Constantia"/>
          <w:b/>
          <w:sz w:val="24"/>
          <w:szCs w:val="24"/>
        </w:rPr>
      </w:pPr>
      <w:r>
        <w:rPr>
          <w:rFonts w:ascii="Constantia" w:eastAsia="Constantia" w:hAnsi="Constantia" w:cs="Constantia"/>
          <w:b/>
          <w:sz w:val="24"/>
          <w:szCs w:val="24"/>
        </w:rPr>
        <w:t>METHODS</w:t>
      </w:r>
    </w:p>
    <w:p w14:paraId="4CC5DCD0" w14:textId="169FA0E9" w:rsidR="005B04B0" w:rsidRPr="005B04B0" w:rsidRDefault="005B04B0" w:rsidP="00E85516">
      <w:pPr>
        <w:spacing w:after="0" w:line="360" w:lineRule="auto"/>
        <w:ind w:firstLine="720"/>
        <w:rPr>
          <w:rFonts w:ascii="Constantia" w:eastAsia="Constantia" w:hAnsi="Constantia" w:cs="Constantia"/>
          <w:sz w:val="24"/>
          <w:szCs w:val="24"/>
        </w:rPr>
      </w:pPr>
      <w:r w:rsidRPr="005B04B0">
        <w:rPr>
          <w:rFonts w:ascii="Constantia" w:eastAsia="Constantia" w:hAnsi="Constantia" w:cs="Constantia"/>
          <w:sz w:val="24"/>
          <w:szCs w:val="24"/>
        </w:rPr>
        <w:t xml:space="preserve">This study employs a qualitative research design, specifically a literature review approach, to explore the challenges in enforcing laws against cybercrime within national criminal justice systems. A literature review is particularly suitable for this research as it enables the synthesis of existing knowledge, identifies gaps in the current understanding, and offers a comprehensive examination of the issue from various perspectives </w:t>
      </w:r>
      <w:r w:rsidR="005878E4">
        <w:rPr>
          <w:rFonts w:ascii="Constantia" w:eastAsia="Constantia" w:hAnsi="Constantia" w:cs="Constantia"/>
          <w:sz w:val="24"/>
          <w:szCs w:val="24"/>
        </w:rPr>
        <w:fldChar w:fldCharType="begin" w:fldLock="1"/>
      </w:r>
      <w:r w:rsidR="005878E4">
        <w:rPr>
          <w:rFonts w:ascii="Constantia" w:eastAsia="Constantia" w:hAnsi="Constantia" w:cs="Constantia"/>
          <w:sz w:val="24"/>
          <w:szCs w:val="24"/>
        </w:rPr>
        <w:instrText>ADDIN CSL_CITATION {"citationItems":[{"id":"ITEM-1","itemData":{"author":[{"dropping-particle":"","family":"Papaioannou","given":"Diana","non-dropping-particle":"","parse-names":false,"suffix":""},{"dropping-particle":"","family":"Sutton","given":"Anthea","non-dropping-particle":"","parse-names":false,"suffix":""},{"dropping-particle":"","family":"Booth","given":"Andrew","non-dropping-particle":"","parse-names":false,"suffix":""}],"container-title":"Systematic approaches to a successful literature review","id":"ITEM-1","issued":{"date-parts":[["2016"]]},"page":"1-336","publisher":"Sage Publications Ltd","title":"Systematic approaches to a successful literature review","type":"article-journal"},"uris":["http://www.mendeley.com/documents/?uuid=5ccaced9-47c2-419f-b0f8-d59ac8b513c3"]}],"mendeley":{"formattedCitation":"(Papaioannou et al., 2016)","plainTextFormattedCitation":"(Papaioannou et al., 2016)","previouslyFormattedCitation":"(Papaioannou et al., 2016)"},"properties":{"noteIndex":0},"schema":"https://github.com/citation-style-language/schema/raw/master/csl-citation.json"}</w:instrText>
      </w:r>
      <w:r w:rsidR="005878E4">
        <w:rPr>
          <w:rFonts w:ascii="Constantia" w:eastAsia="Constantia" w:hAnsi="Constantia" w:cs="Constantia"/>
          <w:sz w:val="24"/>
          <w:szCs w:val="24"/>
        </w:rPr>
        <w:fldChar w:fldCharType="separate"/>
      </w:r>
      <w:r w:rsidR="005878E4" w:rsidRPr="005878E4">
        <w:rPr>
          <w:rFonts w:ascii="Constantia" w:eastAsia="Constantia" w:hAnsi="Constantia" w:cs="Constantia"/>
          <w:noProof/>
          <w:sz w:val="24"/>
          <w:szCs w:val="24"/>
        </w:rPr>
        <w:t>(Papaioannou et al., 2016)</w:t>
      </w:r>
      <w:r w:rsidR="005878E4">
        <w:rPr>
          <w:rFonts w:ascii="Constantia" w:eastAsia="Constantia" w:hAnsi="Constantia" w:cs="Constantia"/>
          <w:sz w:val="24"/>
          <w:szCs w:val="24"/>
        </w:rPr>
        <w:fldChar w:fldCharType="end"/>
      </w:r>
      <w:r w:rsidRPr="005B04B0">
        <w:rPr>
          <w:rFonts w:ascii="Constantia" w:eastAsia="Constantia" w:hAnsi="Constantia" w:cs="Constantia"/>
          <w:sz w:val="24"/>
          <w:szCs w:val="24"/>
        </w:rPr>
        <w:t>. By critically analyzing scholarly articles, books, and official reports, this study aims to uncover the key barriers faced by law enforcement agencies in combating cybercrime and the potential solutions to enhance the effectiveness of national criminal justice systems.</w:t>
      </w:r>
    </w:p>
    <w:p w14:paraId="575BFA8C" w14:textId="492E92E0" w:rsidR="005B04B0" w:rsidRPr="005B04B0" w:rsidRDefault="005B04B0" w:rsidP="00E85516">
      <w:pPr>
        <w:spacing w:after="0" w:line="360" w:lineRule="auto"/>
        <w:ind w:firstLine="720"/>
        <w:rPr>
          <w:rFonts w:ascii="Constantia" w:eastAsia="Constantia" w:hAnsi="Constantia" w:cs="Constantia"/>
          <w:sz w:val="24"/>
          <w:szCs w:val="24"/>
        </w:rPr>
      </w:pPr>
      <w:r w:rsidRPr="005B04B0">
        <w:rPr>
          <w:rFonts w:ascii="Constantia" w:eastAsia="Constantia" w:hAnsi="Constantia" w:cs="Constantia"/>
          <w:sz w:val="24"/>
          <w:szCs w:val="24"/>
        </w:rPr>
        <w:t xml:space="preserve">The data sources for this research consist primarily of secondary data, which includes peer-reviewed journal articles, books, government and institutional reports, and other scholarly publications related to cybercrime, law enforcement, and national criminal justice systems. The inclusion of academic literature ensures a </w:t>
      </w:r>
      <w:r w:rsidRPr="005B04B0">
        <w:rPr>
          <w:rFonts w:ascii="Constantia" w:eastAsia="Constantia" w:hAnsi="Constantia" w:cs="Constantia"/>
          <w:sz w:val="24"/>
          <w:szCs w:val="24"/>
        </w:rPr>
        <w:lastRenderedPageBreak/>
        <w:t xml:space="preserve">comprehensive analysis of the theoretical and empirical studies that have addressed the issue at hand. Relevant reports from international organizations, such as the International Telecommunication Union (ITU) and the United Nations Office on Drugs and Crime (UNODC), are also considered to provide insights into global perspectives and frameworks for cybercrime enforcement </w:t>
      </w:r>
      <w:r w:rsidR="00DA161E">
        <w:rPr>
          <w:rFonts w:ascii="Constantia" w:eastAsia="Constantia" w:hAnsi="Constantia" w:cs="Constantia"/>
          <w:sz w:val="24"/>
          <w:szCs w:val="24"/>
        </w:rPr>
        <w:fldChar w:fldCharType="begin" w:fldLock="1"/>
      </w:r>
      <w:r w:rsidR="00DA161E">
        <w:rPr>
          <w:rFonts w:ascii="Constantia" w:eastAsia="Constantia" w:hAnsi="Constantia" w:cs="Constantia"/>
          <w:sz w:val="24"/>
          <w:szCs w:val="24"/>
        </w:rPr>
        <w:instrText>ADDIN CSL_CITATION {"citationItems":[{"id":"ITEM-1","itemData":{"author":[{"dropping-particle":"","family":"Citaristi","given":"Ileana","non-dropping-particle":"","parse-names":false,"suffix":""}],"container-title":"The Europa Directory of International Organizations 2022","id":"ITEM-1","issued":{"date-parts":[["2022"]]},"page":"365-369","publisher":"Routledge","title":"International telecommunication union—itu","type":"chapter"},"uris":["http://www.mendeley.com/documents/?uuid=22fd4b51-e8a5-4cf9-8382-315658d99549"]},{"id":"ITEM-2","itemData":{"author":[{"dropping-particle":"","family":"UNODC","given":"","non-dropping-particle":"","parse-names":false,"suffix":""}],"container-title":"United Nations Office on Drugs and Crime","id":"ITEM-2","issued":{"date-parts":[["2020"]]},"title":"The use of technology in the investigation and prosecution of cybercrime","type":"webpage"},"uris":["http://www.mendeley.com/documents/?uuid=2262b7ae-5f94-4af2-b810-f7b62a1ddf87"]}],"mendeley":{"formattedCitation":"(Citaristi, 2022; UNODC, 2020)","plainTextFormattedCitation":"(Citaristi, 2022; UNODC, 2020)","previouslyFormattedCitation":"(Citaristi, 2022; UNODC, 2020)"},"properties":{"noteIndex":0},"schema":"https://github.com/citation-style-language/schema/raw/master/csl-citation.json"}</w:instrText>
      </w:r>
      <w:r w:rsidR="00DA161E">
        <w:rPr>
          <w:rFonts w:ascii="Constantia" w:eastAsia="Constantia" w:hAnsi="Constantia" w:cs="Constantia"/>
          <w:sz w:val="24"/>
          <w:szCs w:val="24"/>
        </w:rPr>
        <w:fldChar w:fldCharType="separate"/>
      </w:r>
      <w:r w:rsidR="00DA161E" w:rsidRPr="00DA161E">
        <w:rPr>
          <w:rFonts w:ascii="Constantia" w:eastAsia="Constantia" w:hAnsi="Constantia" w:cs="Constantia"/>
          <w:noProof/>
          <w:sz w:val="24"/>
          <w:szCs w:val="24"/>
        </w:rPr>
        <w:t>(Citaristi, 2022; UNODC, 2020)</w:t>
      </w:r>
      <w:r w:rsidR="00DA161E">
        <w:rPr>
          <w:rFonts w:ascii="Constantia" w:eastAsia="Constantia" w:hAnsi="Constantia" w:cs="Constantia"/>
          <w:sz w:val="24"/>
          <w:szCs w:val="24"/>
        </w:rPr>
        <w:fldChar w:fldCharType="end"/>
      </w:r>
      <w:r w:rsidRPr="005B04B0">
        <w:rPr>
          <w:rFonts w:ascii="Constantia" w:eastAsia="Constantia" w:hAnsi="Constantia" w:cs="Constantia"/>
          <w:sz w:val="24"/>
          <w:szCs w:val="24"/>
        </w:rPr>
        <w:t>.</w:t>
      </w:r>
    </w:p>
    <w:p w14:paraId="0281BDE2" w14:textId="77777777" w:rsidR="005B04B0" w:rsidRPr="005B04B0" w:rsidRDefault="005B04B0" w:rsidP="00E85516">
      <w:pPr>
        <w:spacing w:after="0" w:line="360" w:lineRule="auto"/>
        <w:ind w:firstLine="720"/>
        <w:rPr>
          <w:rFonts w:ascii="Constantia" w:eastAsia="Constantia" w:hAnsi="Constantia" w:cs="Constantia"/>
          <w:sz w:val="24"/>
          <w:szCs w:val="24"/>
        </w:rPr>
      </w:pPr>
      <w:r w:rsidRPr="005B04B0">
        <w:rPr>
          <w:rFonts w:ascii="Constantia" w:eastAsia="Constantia" w:hAnsi="Constantia" w:cs="Constantia"/>
          <w:sz w:val="24"/>
          <w:szCs w:val="24"/>
        </w:rPr>
        <w:t>The selection of sources is guided by relevance, credibility, and the quality of the information presented. Sources published within the last ten years are prioritized to ensure the inclusion of contemporary research and data, though older foundational works are also included to establish the historical context of the problem.</w:t>
      </w:r>
    </w:p>
    <w:p w14:paraId="0CB59929" w14:textId="77777777" w:rsidR="005B04B0" w:rsidRPr="005B04B0" w:rsidRDefault="005B04B0" w:rsidP="00E85516">
      <w:pPr>
        <w:spacing w:after="0" w:line="360" w:lineRule="auto"/>
        <w:ind w:firstLine="720"/>
        <w:rPr>
          <w:rFonts w:ascii="Constantia" w:eastAsia="Constantia" w:hAnsi="Constantia" w:cs="Constantia"/>
          <w:sz w:val="24"/>
          <w:szCs w:val="24"/>
        </w:rPr>
      </w:pPr>
      <w:r w:rsidRPr="005B04B0">
        <w:rPr>
          <w:rFonts w:ascii="Constantia" w:eastAsia="Constantia" w:hAnsi="Constantia" w:cs="Constantia"/>
          <w:sz w:val="24"/>
          <w:szCs w:val="24"/>
        </w:rPr>
        <w:t>The data collection for this study follows a systematic search of academic databases such as Google Scholar, JSTOR, Scopus, and SpringerLink. Keywords such as "cybercrime enforcement," "national criminal justice system," "cybercrime laws," and "law enforcement challenges" were used to identify relevant articles and reports. The search is limited to English-language publications, and the inclusion criteria are based on the relevance of the studies to the research topic, the credibility of the authors, and the quality of the methodology used in the respective studies. In addition to academic sources, government reports and policy documents from international agencies are also consulted to provide a broader context for the study.</w:t>
      </w:r>
    </w:p>
    <w:p w14:paraId="706848DD" w14:textId="77777777" w:rsidR="005B04B0" w:rsidRPr="005B04B0" w:rsidRDefault="005B04B0" w:rsidP="00E85516">
      <w:pPr>
        <w:spacing w:after="0" w:line="360" w:lineRule="auto"/>
        <w:ind w:firstLine="720"/>
        <w:rPr>
          <w:rFonts w:ascii="Constantia" w:eastAsia="Constantia" w:hAnsi="Constantia" w:cs="Constantia"/>
          <w:sz w:val="24"/>
          <w:szCs w:val="24"/>
        </w:rPr>
      </w:pPr>
      <w:r w:rsidRPr="005B04B0">
        <w:rPr>
          <w:rFonts w:ascii="Constantia" w:eastAsia="Constantia" w:hAnsi="Constantia" w:cs="Constantia"/>
          <w:sz w:val="24"/>
          <w:szCs w:val="24"/>
        </w:rPr>
        <w:t>The data collection process is designed to capture a wide range of perspectives on the challenges and solutions for enforcing laws against cybercrime. This approach ensures that the research includes both theoretical insights and practical examples of law enforcement practices and policies.</w:t>
      </w:r>
    </w:p>
    <w:p w14:paraId="0E23740B" w14:textId="4FFBF62F" w:rsidR="005B04B0" w:rsidRPr="005B04B0" w:rsidRDefault="005B04B0" w:rsidP="00E85516">
      <w:pPr>
        <w:spacing w:after="0" w:line="360" w:lineRule="auto"/>
        <w:ind w:firstLine="720"/>
        <w:rPr>
          <w:rFonts w:ascii="Constantia" w:eastAsia="Constantia" w:hAnsi="Constantia" w:cs="Constantia"/>
          <w:sz w:val="24"/>
          <w:szCs w:val="24"/>
        </w:rPr>
      </w:pPr>
      <w:r w:rsidRPr="005B04B0">
        <w:rPr>
          <w:rFonts w:ascii="Constantia" w:eastAsia="Constantia" w:hAnsi="Constantia" w:cs="Constantia"/>
          <w:sz w:val="24"/>
          <w:szCs w:val="24"/>
        </w:rPr>
        <w:t xml:space="preserve">For data analysis, this study employs thematic analysis, a method commonly used in qualitative research to identify and interpret patterns or themes within the collected data </w:t>
      </w:r>
      <w:r w:rsidR="005878E4">
        <w:rPr>
          <w:rFonts w:ascii="Constantia" w:eastAsia="Constantia" w:hAnsi="Constantia" w:cs="Constantia"/>
          <w:sz w:val="24"/>
          <w:szCs w:val="24"/>
        </w:rPr>
        <w:fldChar w:fldCharType="begin" w:fldLock="1"/>
      </w:r>
      <w:r w:rsidR="005878E4">
        <w:rPr>
          <w:rFonts w:ascii="Constantia" w:eastAsia="Constantia" w:hAnsi="Constantia" w:cs="Constantia"/>
          <w:sz w:val="24"/>
          <w:szCs w:val="24"/>
        </w:rPr>
        <w:instrText>ADDIN CSL_CITATION {"citationItems":[{"id":"ITEM-1","itemData":{"ISSN":"1478-0887","author":[{"dropping-particle":"","family":"Braun","given":"Virginia","non-dropping-particle":"","parse-names":false,"suffix":""},{"dropping-particle":"","family":"Clarke","given":"Victoria","non-dropping-particle":"","parse-names":false,"suffix":""}],"container-title":"Qualitative research in psychology","id":"ITEM-1","issue":"2","issued":{"date-parts":[["2006"]]},"page":"77-101","publisher":"Taylor &amp; Francis","title":"Using thematic analysis in psychology","type":"article-journal","volume":"3"},"uris":["http://www.mendeley.com/documents/?uuid=eda49a18-024c-4bdd-bdc0-4987f461e813"]}],"mendeley":{"formattedCitation":"(Braun &amp; Clarke, 2006)","plainTextFormattedCitation":"(Braun &amp; Clarke, 2006)","previouslyFormattedCitation":"(Braun &amp; Clarke, 2006)"},"properties":{"noteIndex":0},"schema":"https://github.com/citation-style-language/schema/raw/master/csl-citation.json"}</w:instrText>
      </w:r>
      <w:r w:rsidR="005878E4">
        <w:rPr>
          <w:rFonts w:ascii="Constantia" w:eastAsia="Constantia" w:hAnsi="Constantia" w:cs="Constantia"/>
          <w:sz w:val="24"/>
          <w:szCs w:val="24"/>
        </w:rPr>
        <w:fldChar w:fldCharType="separate"/>
      </w:r>
      <w:r w:rsidR="005878E4" w:rsidRPr="005878E4">
        <w:rPr>
          <w:rFonts w:ascii="Constantia" w:eastAsia="Constantia" w:hAnsi="Constantia" w:cs="Constantia"/>
          <w:noProof/>
          <w:sz w:val="24"/>
          <w:szCs w:val="24"/>
        </w:rPr>
        <w:t>(Braun &amp; Clarke, 2006)</w:t>
      </w:r>
      <w:r w:rsidR="005878E4">
        <w:rPr>
          <w:rFonts w:ascii="Constantia" w:eastAsia="Constantia" w:hAnsi="Constantia" w:cs="Constantia"/>
          <w:sz w:val="24"/>
          <w:szCs w:val="24"/>
        </w:rPr>
        <w:fldChar w:fldCharType="end"/>
      </w:r>
      <w:r w:rsidRPr="005B04B0">
        <w:rPr>
          <w:rFonts w:ascii="Constantia" w:eastAsia="Constantia" w:hAnsi="Constantia" w:cs="Constantia"/>
          <w:sz w:val="24"/>
          <w:szCs w:val="24"/>
        </w:rPr>
        <w:t>. Thematic analysis involves a process of coding, categorizing, and synthesizing the findings from the reviewed literature to identify key challenges in enforcing cybercrime laws. These themes are then analyzed to gain a deeper understanding of the underlying factors contributing to the inefficacy of current enforcement strategies.</w:t>
      </w:r>
    </w:p>
    <w:p w14:paraId="658EFF66" w14:textId="77777777" w:rsidR="005B04B0" w:rsidRPr="005B04B0" w:rsidRDefault="005B04B0" w:rsidP="00E85516">
      <w:pPr>
        <w:spacing w:after="0" w:line="360" w:lineRule="auto"/>
        <w:ind w:firstLine="720"/>
        <w:rPr>
          <w:rFonts w:ascii="Constantia" w:eastAsia="Constantia" w:hAnsi="Constantia" w:cs="Constantia"/>
          <w:sz w:val="24"/>
          <w:szCs w:val="24"/>
        </w:rPr>
      </w:pPr>
      <w:r w:rsidRPr="005B04B0">
        <w:rPr>
          <w:rFonts w:ascii="Constantia" w:eastAsia="Constantia" w:hAnsi="Constantia" w:cs="Constantia"/>
          <w:sz w:val="24"/>
          <w:szCs w:val="24"/>
        </w:rPr>
        <w:lastRenderedPageBreak/>
        <w:t>The analysis is guided by several key questions: What are the primary legal, technological, and operational barriers faced by national criminal justice systems in enforcing cybercrime laws? How do international frameworks influence domestic law enforcement? What are the proposed solutions to improve the enforcement of cybercrime laws? Through this process, the research aims to provide a holistic view of the challenges and offer practical recommendations for enhancing national and international law enforcement responses to cybercrime.</w:t>
      </w:r>
    </w:p>
    <w:p w14:paraId="369887EC" w14:textId="36131041" w:rsidR="00103B54" w:rsidRDefault="005B04B0" w:rsidP="00E85516">
      <w:pPr>
        <w:spacing w:after="0" w:line="360" w:lineRule="auto"/>
        <w:ind w:firstLine="720"/>
        <w:rPr>
          <w:rFonts w:ascii="Constantia" w:eastAsia="Constantia" w:hAnsi="Constantia" w:cs="Constantia"/>
          <w:sz w:val="24"/>
          <w:szCs w:val="24"/>
        </w:rPr>
      </w:pPr>
      <w:r w:rsidRPr="005B04B0">
        <w:rPr>
          <w:rFonts w:ascii="Constantia" w:eastAsia="Constantia" w:hAnsi="Constantia" w:cs="Constantia"/>
          <w:sz w:val="24"/>
          <w:szCs w:val="24"/>
        </w:rPr>
        <w:t>The results of the thematic analysis will be discussed in relation to the broader theoretical frameworks surrounding cybercrime and criminal justice systems, drawing connections between academic findings and real-world enforcement challenges. This qualitative approach provides a comprehensive and nuanced understanding of the issue, allowing for the identification of both obstacles and potential solutions.</w:t>
      </w:r>
    </w:p>
    <w:p w14:paraId="4A4D98D9" w14:textId="1DED897C" w:rsidR="00103B54" w:rsidRDefault="00103B54" w:rsidP="00E85516">
      <w:pPr>
        <w:spacing w:after="0" w:line="360" w:lineRule="auto"/>
        <w:ind w:firstLine="720"/>
        <w:rPr>
          <w:rFonts w:ascii="Constantia" w:eastAsia="Constantia" w:hAnsi="Constantia" w:cs="Constantia"/>
          <w:sz w:val="24"/>
          <w:szCs w:val="24"/>
        </w:rPr>
      </w:pPr>
    </w:p>
    <w:p w14:paraId="3388092A" w14:textId="197B787D" w:rsidR="00103B54" w:rsidRDefault="00103B54" w:rsidP="00E85516">
      <w:pPr>
        <w:spacing w:after="0" w:line="360" w:lineRule="auto"/>
        <w:rPr>
          <w:rFonts w:ascii="Constantia" w:eastAsia="Constantia" w:hAnsi="Constantia" w:cs="Constantia"/>
          <w:b/>
          <w:sz w:val="24"/>
          <w:szCs w:val="24"/>
        </w:rPr>
      </w:pPr>
      <w:r>
        <w:rPr>
          <w:rFonts w:ascii="Constantia" w:eastAsia="Constantia" w:hAnsi="Constantia" w:cs="Constantia"/>
          <w:b/>
          <w:sz w:val="24"/>
          <w:szCs w:val="24"/>
        </w:rPr>
        <w:t>RESULT AND DISSCUSSION</w:t>
      </w:r>
    </w:p>
    <w:p w14:paraId="15B86E68" w14:textId="4035AA8A" w:rsidR="00226CD6" w:rsidRDefault="00226CD6" w:rsidP="00E85516">
      <w:pPr>
        <w:spacing w:after="0" w:line="360" w:lineRule="auto"/>
        <w:ind w:firstLine="720"/>
        <w:rPr>
          <w:rFonts w:ascii="Constantia" w:eastAsia="Constantia" w:hAnsi="Constantia" w:cs="Constantia"/>
          <w:sz w:val="24"/>
          <w:szCs w:val="24"/>
        </w:rPr>
      </w:pPr>
      <w:r w:rsidRPr="00226CD6">
        <w:rPr>
          <w:rFonts w:ascii="Constantia" w:eastAsia="Constantia" w:hAnsi="Constantia" w:cs="Constantia"/>
          <w:sz w:val="24"/>
          <w:szCs w:val="24"/>
        </w:rPr>
        <w:t>The analysis of existing literature reveals significant challenges and barriers faced by national criminal justice systems in enforcing laws against cybercrime. These challenges, which span legal, technological, and operational domains, highlight the complexities of addressing cybercrime and the need for a multi-faceted approach to enhance the effectiveness of law enforcement. Below, we discuss these challenges in greater detail, providing a comprehensive analysis based on current research.</w:t>
      </w:r>
    </w:p>
    <w:p w14:paraId="65DC4FBD" w14:textId="77777777" w:rsidR="00E85516" w:rsidRPr="00226CD6" w:rsidRDefault="00E85516" w:rsidP="00E85516">
      <w:pPr>
        <w:spacing w:after="0" w:line="360" w:lineRule="auto"/>
        <w:ind w:firstLine="720"/>
        <w:rPr>
          <w:rFonts w:ascii="Constantia" w:eastAsia="Constantia" w:hAnsi="Constantia" w:cs="Constantia"/>
          <w:sz w:val="24"/>
          <w:szCs w:val="24"/>
        </w:rPr>
      </w:pPr>
    </w:p>
    <w:p w14:paraId="741A2BE6" w14:textId="77777777" w:rsidR="00226CD6" w:rsidRPr="00226CD6" w:rsidRDefault="00226CD6" w:rsidP="00E85516">
      <w:pPr>
        <w:spacing w:after="0" w:line="360" w:lineRule="auto"/>
        <w:rPr>
          <w:rFonts w:ascii="Constantia" w:eastAsia="Constantia" w:hAnsi="Constantia" w:cs="Constantia"/>
          <w:b/>
          <w:bCs/>
          <w:sz w:val="24"/>
          <w:szCs w:val="24"/>
        </w:rPr>
      </w:pPr>
      <w:r w:rsidRPr="00226CD6">
        <w:rPr>
          <w:rFonts w:ascii="Constantia" w:eastAsia="Constantia" w:hAnsi="Constantia" w:cs="Constantia"/>
          <w:b/>
          <w:bCs/>
          <w:sz w:val="24"/>
          <w:szCs w:val="24"/>
        </w:rPr>
        <w:t>Legal Challenges in Enforcing Cybercrime Laws</w:t>
      </w:r>
    </w:p>
    <w:p w14:paraId="15546E20" w14:textId="3F57236D" w:rsidR="00226CD6" w:rsidRPr="00226CD6" w:rsidRDefault="00226CD6" w:rsidP="00E85516">
      <w:pPr>
        <w:spacing w:after="0" w:line="360" w:lineRule="auto"/>
        <w:ind w:firstLine="720"/>
        <w:rPr>
          <w:rFonts w:ascii="Constantia" w:eastAsia="Constantia" w:hAnsi="Constantia" w:cs="Constantia"/>
          <w:sz w:val="24"/>
          <w:szCs w:val="24"/>
        </w:rPr>
      </w:pPr>
      <w:r w:rsidRPr="00226CD6">
        <w:rPr>
          <w:rFonts w:ascii="Constantia" w:eastAsia="Constantia" w:hAnsi="Constantia" w:cs="Constantia"/>
          <w:sz w:val="24"/>
          <w:szCs w:val="24"/>
        </w:rPr>
        <w:t xml:space="preserve">One of the most pressing legal challenges in enforcing laws against cybercrime is the inadequacy of existing legal frameworks. Many national criminal justice systems are still governed by traditional laws that were designed to address physical crimes, such as theft or assault, and these laws often fail to address the unique characteristics of cybercrime </w:t>
      </w:r>
      <w:r w:rsidR="005878E4">
        <w:rPr>
          <w:rFonts w:ascii="Constantia" w:eastAsia="Constantia" w:hAnsi="Constantia" w:cs="Constantia"/>
          <w:sz w:val="24"/>
          <w:szCs w:val="24"/>
        </w:rPr>
        <w:fldChar w:fldCharType="begin" w:fldLock="1"/>
      </w:r>
      <w:r w:rsidR="005878E4">
        <w:rPr>
          <w:rFonts w:ascii="Constantia" w:eastAsia="Constantia" w:hAnsi="Constantia" w:cs="Constantia"/>
          <w:sz w:val="24"/>
          <w:szCs w:val="24"/>
        </w:rPr>
        <w:instrText>ADDIN CSL_CITATION {"citationItems":[{"id":"ITEM-1","itemData":{"ISBN":"0313365474","author":[{"dropping-particle":"","family":"Brenner","given":"Susan W","non-dropping-particle":"","parse-names":false,"suffix":""}],"id":"ITEM-1","issued":{"date-parts":[["2010"]]},"publisher":"Bloomsbury Publishing USA","title":"Cybercrime: criminal threats from cyberspace","type":"book"},"uris":["http://www.mendeley.com/documents/?uuid=6f1c172b-6f2f-45e3-9dc7-3efaded654cb"]}],"mendeley":{"formattedCitation":"(Brenner, 2010)","plainTextFormattedCitation":"(Brenner, 2010)","previouslyFormattedCitation":"(Brenner, 2010)"},"properties":{"noteIndex":0},"schema":"https://github.com/citation-style-language/schema/raw/master/csl-citation.json"}</w:instrText>
      </w:r>
      <w:r w:rsidR="005878E4">
        <w:rPr>
          <w:rFonts w:ascii="Constantia" w:eastAsia="Constantia" w:hAnsi="Constantia" w:cs="Constantia"/>
          <w:sz w:val="24"/>
          <w:szCs w:val="24"/>
        </w:rPr>
        <w:fldChar w:fldCharType="separate"/>
      </w:r>
      <w:r w:rsidR="005878E4" w:rsidRPr="005878E4">
        <w:rPr>
          <w:rFonts w:ascii="Constantia" w:eastAsia="Constantia" w:hAnsi="Constantia" w:cs="Constantia"/>
          <w:noProof/>
          <w:sz w:val="24"/>
          <w:szCs w:val="24"/>
        </w:rPr>
        <w:t>(Brenner, 2010)</w:t>
      </w:r>
      <w:r w:rsidR="005878E4">
        <w:rPr>
          <w:rFonts w:ascii="Constantia" w:eastAsia="Constantia" w:hAnsi="Constantia" w:cs="Constantia"/>
          <w:sz w:val="24"/>
          <w:szCs w:val="24"/>
        </w:rPr>
        <w:fldChar w:fldCharType="end"/>
      </w:r>
      <w:r w:rsidRPr="00226CD6">
        <w:rPr>
          <w:rFonts w:ascii="Constantia" w:eastAsia="Constantia" w:hAnsi="Constantia" w:cs="Constantia"/>
          <w:sz w:val="24"/>
          <w:szCs w:val="24"/>
        </w:rPr>
        <w:t xml:space="preserve">. Cybercrime offenses, such as hacking, data breaches, and online fraud, are inherently digital and may involve complex technology, global networks, and sophisticated encryption techniques, all of which traditional laws are </w:t>
      </w:r>
      <w:r w:rsidRPr="00226CD6">
        <w:rPr>
          <w:rFonts w:ascii="Constantia" w:eastAsia="Constantia" w:hAnsi="Constantia" w:cs="Constantia"/>
          <w:sz w:val="24"/>
          <w:szCs w:val="24"/>
        </w:rPr>
        <w:lastRenderedPageBreak/>
        <w:t xml:space="preserve">not equipped to handle </w:t>
      </w:r>
      <w:r w:rsidR="00616178">
        <w:rPr>
          <w:rFonts w:ascii="Constantia" w:eastAsia="Constantia" w:hAnsi="Constantia" w:cs="Constantia"/>
          <w:sz w:val="24"/>
          <w:szCs w:val="24"/>
        </w:rPr>
        <w:fldChar w:fldCharType="begin" w:fldLock="1"/>
      </w:r>
      <w:r w:rsidR="00616178">
        <w:rPr>
          <w:rFonts w:ascii="Constantia" w:eastAsia="Constantia" w:hAnsi="Constantia" w:cs="Constantia"/>
          <w:sz w:val="24"/>
          <w:szCs w:val="24"/>
        </w:rPr>
        <w:instrText>ADDIN CSL_CITATION {"citationItems":[{"id":"ITEM-1","itemData":{"author":[{"dropping-particle":"","family":"Graham","given":"Angus","non-dropping-particle":"","parse-names":false,"suffix":""}],"id":"ITEM-1","issued":{"date-parts":[["2023"]]},"publisher":"Open Access Te Herenga Waka-Victoria University of Wellington","title":"Cybercrime: traditional problems and modern solutions","type":"article"},"uris":["http://www.mendeley.com/documents/?uuid=e2a6f436-503a-4d55-97d4-84747a623649"]}],"mendeley":{"formattedCitation":"(Graham, 2023)","plainTextFormattedCitation":"(Graham, 2023)","previouslyFormattedCitation":"(Graham, 2023)"},"properties":{"noteIndex":0},"schema":"https://github.com/citation-style-language/schema/raw/master/csl-citation.json"}</w:instrText>
      </w:r>
      <w:r w:rsidR="00616178">
        <w:rPr>
          <w:rFonts w:ascii="Constantia" w:eastAsia="Constantia" w:hAnsi="Constantia" w:cs="Constantia"/>
          <w:sz w:val="24"/>
          <w:szCs w:val="24"/>
        </w:rPr>
        <w:fldChar w:fldCharType="separate"/>
      </w:r>
      <w:r w:rsidR="00616178" w:rsidRPr="00616178">
        <w:rPr>
          <w:rFonts w:ascii="Constantia" w:eastAsia="Constantia" w:hAnsi="Constantia" w:cs="Constantia"/>
          <w:noProof/>
          <w:sz w:val="24"/>
          <w:szCs w:val="24"/>
        </w:rPr>
        <w:t>(Graham, 2023)</w:t>
      </w:r>
      <w:r w:rsidR="00616178">
        <w:rPr>
          <w:rFonts w:ascii="Constantia" w:eastAsia="Constantia" w:hAnsi="Constantia" w:cs="Constantia"/>
          <w:sz w:val="24"/>
          <w:szCs w:val="24"/>
        </w:rPr>
        <w:fldChar w:fldCharType="end"/>
      </w:r>
      <w:r w:rsidRPr="00226CD6">
        <w:rPr>
          <w:rFonts w:ascii="Constantia" w:eastAsia="Constantia" w:hAnsi="Constantia" w:cs="Constantia"/>
          <w:sz w:val="24"/>
          <w:szCs w:val="24"/>
        </w:rPr>
        <w:t>. As a result, law enforcement agencies often struggle to apply existing legal tools to investigate and prosecute cybercriminals effectively.</w:t>
      </w:r>
    </w:p>
    <w:p w14:paraId="3013D4A0" w14:textId="18B443C4" w:rsidR="00226CD6" w:rsidRPr="00226CD6" w:rsidRDefault="00226CD6" w:rsidP="00E85516">
      <w:pPr>
        <w:spacing w:after="0" w:line="360" w:lineRule="auto"/>
        <w:ind w:firstLine="720"/>
        <w:rPr>
          <w:rFonts w:ascii="Constantia" w:eastAsia="Constantia" w:hAnsi="Constantia" w:cs="Constantia"/>
          <w:sz w:val="24"/>
          <w:szCs w:val="24"/>
        </w:rPr>
      </w:pPr>
      <w:r w:rsidRPr="00226CD6">
        <w:rPr>
          <w:rFonts w:ascii="Constantia" w:eastAsia="Constantia" w:hAnsi="Constantia" w:cs="Constantia"/>
          <w:sz w:val="24"/>
          <w:szCs w:val="24"/>
        </w:rPr>
        <w:t xml:space="preserve">Moreover, the transnational nature of cybercrime exacerbates jurisdictional issues, as cybercriminals can operate across borders, often without ever physically entering the jurisdiction of the countries they target. This cross-border challenge makes it difficult for law enforcement agencies to track cybercriminals or gather evidence when the crime spans multiple jurisdictions </w:t>
      </w:r>
      <w:r w:rsidR="00616178">
        <w:rPr>
          <w:rFonts w:ascii="Constantia" w:eastAsia="Constantia" w:hAnsi="Constantia" w:cs="Constantia"/>
          <w:sz w:val="24"/>
          <w:szCs w:val="24"/>
        </w:rPr>
        <w:fldChar w:fldCharType="begin" w:fldLock="1"/>
      </w:r>
      <w:r w:rsidR="00254FC7">
        <w:rPr>
          <w:rFonts w:ascii="Constantia" w:eastAsia="Constantia" w:hAnsi="Constantia" w:cs="Constantia"/>
          <w:sz w:val="24"/>
          <w:szCs w:val="24"/>
        </w:rPr>
        <w:instrText>ADDIN CSL_CITATION {"citationItems":[{"id":"ITEM-1","itemData":{"author":[{"dropping-particle":"","family":"Kumar","given":"C R","non-dropping-particle":"","parse-names":false,"suffix":""}],"container-title":"Indian Journal of Law","id":"ITEM-1","issue":"5","issued":{"date-parts":[["2024"]]},"page":"20-25","title":"Cybercrime and the Law: Challenges in Prosecuting Digital Offenses","type":"article-journal","volume":"2"},"uris":["http://www.mendeley.com/documents/?uuid=8ac09743-cdc6-4c7f-82cc-98db48537c49"]}],"mendeley":{"formattedCitation":"(C. R. Kumar, 2024)","plainTextFormattedCitation":"(C. R. Kumar, 2024)","previouslyFormattedCitation":"(C. R. Kumar, 2024)"},"properties":{"noteIndex":0},"schema":"https://github.com/citation-style-language/schema/raw/master/csl-citation.json"}</w:instrText>
      </w:r>
      <w:r w:rsidR="00616178">
        <w:rPr>
          <w:rFonts w:ascii="Constantia" w:eastAsia="Constantia" w:hAnsi="Constantia" w:cs="Constantia"/>
          <w:sz w:val="24"/>
          <w:szCs w:val="24"/>
        </w:rPr>
        <w:fldChar w:fldCharType="separate"/>
      </w:r>
      <w:r w:rsidR="00616178" w:rsidRPr="00616178">
        <w:rPr>
          <w:rFonts w:ascii="Constantia" w:eastAsia="Constantia" w:hAnsi="Constantia" w:cs="Constantia"/>
          <w:noProof/>
          <w:sz w:val="24"/>
          <w:szCs w:val="24"/>
        </w:rPr>
        <w:t>(C. R. Kumar, 2024)</w:t>
      </w:r>
      <w:r w:rsidR="00616178">
        <w:rPr>
          <w:rFonts w:ascii="Constantia" w:eastAsia="Constantia" w:hAnsi="Constantia" w:cs="Constantia"/>
          <w:sz w:val="24"/>
          <w:szCs w:val="24"/>
        </w:rPr>
        <w:fldChar w:fldCharType="end"/>
      </w:r>
      <w:r w:rsidRPr="00226CD6">
        <w:rPr>
          <w:rFonts w:ascii="Constantia" w:eastAsia="Constantia" w:hAnsi="Constantia" w:cs="Constantia"/>
          <w:sz w:val="24"/>
          <w:szCs w:val="24"/>
        </w:rPr>
        <w:t xml:space="preserve">. International legal agreements, such as the Budapest Convention on Cybercrime, have attempted to provide a framework for cross-border cooperation, but gaps in cooperation and inconsistencies between national laws remain barriers to effective enforcement </w:t>
      </w:r>
      <w:r w:rsidR="00254FC7">
        <w:rPr>
          <w:rFonts w:ascii="Constantia" w:eastAsia="Constantia" w:hAnsi="Constantia" w:cs="Constantia"/>
          <w:sz w:val="24"/>
          <w:szCs w:val="24"/>
        </w:rPr>
        <w:fldChar w:fldCharType="begin" w:fldLock="1"/>
      </w:r>
      <w:r w:rsidR="00254FC7">
        <w:rPr>
          <w:rFonts w:ascii="Constantia" w:eastAsia="Constantia" w:hAnsi="Constantia" w:cs="Constantia"/>
          <w:sz w:val="24"/>
          <w:szCs w:val="24"/>
        </w:rPr>
        <w:instrText>ADDIN CSL_CITATION {"citationItems":[{"id":"ITEM-1","itemData":{"author":[{"dropping-particle":"","family":"Dushi","given":"Desara","non-dropping-particle":"","parse-names":false,"suffix":""},{"dropping-particle":"","family":"Bërdufi","given":"Nertil","non-dropping-particle":"","parse-names":false,"suffix":""}],"container-title":"European Scientific Journal","id":"ITEM-1","issue":"12","issued":{"date-parts":[["2017"]]},"title":"Law enforcement and investigation of cybercrime in Albania","type":"article-journal","volume":"13"},"uris":["http://www.mendeley.com/documents/?uuid=5d2258a5-9b73-412e-bc2d-8000b222bf57"]}],"mendeley":{"formattedCitation":"(Dushi &amp; Bërdufi, 2017)","plainTextFormattedCitation":"(Dushi &amp; Bërdufi, 2017)","previouslyFormattedCitation":"(Dushi &amp; Bërdufi, 2017)"},"properties":{"noteIndex":0},"schema":"https://github.com/citation-style-language/schema/raw/master/csl-citation.json"}</w:instrText>
      </w:r>
      <w:r w:rsidR="00254FC7">
        <w:rPr>
          <w:rFonts w:ascii="Constantia" w:eastAsia="Constantia" w:hAnsi="Constantia" w:cs="Constantia"/>
          <w:sz w:val="24"/>
          <w:szCs w:val="24"/>
        </w:rPr>
        <w:fldChar w:fldCharType="separate"/>
      </w:r>
      <w:r w:rsidR="00254FC7" w:rsidRPr="00254FC7">
        <w:rPr>
          <w:rFonts w:ascii="Constantia" w:eastAsia="Constantia" w:hAnsi="Constantia" w:cs="Constantia"/>
          <w:noProof/>
          <w:sz w:val="24"/>
          <w:szCs w:val="24"/>
        </w:rPr>
        <w:t>(Dushi &amp; Bërdufi, 2017)</w:t>
      </w:r>
      <w:r w:rsidR="00254FC7">
        <w:rPr>
          <w:rFonts w:ascii="Constantia" w:eastAsia="Constantia" w:hAnsi="Constantia" w:cs="Constantia"/>
          <w:sz w:val="24"/>
          <w:szCs w:val="24"/>
        </w:rPr>
        <w:fldChar w:fldCharType="end"/>
      </w:r>
      <w:r w:rsidRPr="00226CD6">
        <w:rPr>
          <w:rFonts w:ascii="Constantia" w:eastAsia="Constantia" w:hAnsi="Constantia" w:cs="Constantia"/>
          <w:sz w:val="24"/>
          <w:szCs w:val="24"/>
        </w:rPr>
        <w:t>. These jurisdictional challenges complicate the prosecution of cybercriminals and create significant delays in the administration of justice.</w:t>
      </w:r>
    </w:p>
    <w:p w14:paraId="7E7B4A94" w14:textId="210FF8C9" w:rsidR="00226CD6" w:rsidRDefault="00226CD6" w:rsidP="00E85516">
      <w:pPr>
        <w:spacing w:after="0" w:line="360" w:lineRule="auto"/>
        <w:ind w:firstLine="720"/>
        <w:rPr>
          <w:rFonts w:ascii="Constantia" w:eastAsia="Constantia" w:hAnsi="Constantia" w:cs="Constantia"/>
          <w:sz w:val="24"/>
          <w:szCs w:val="24"/>
        </w:rPr>
      </w:pPr>
      <w:r w:rsidRPr="00226CD6">
        <w:rPr>
          <w:rFonts w:ascii="Constantia" w:eastAsia="Constantia" w:hAnsi="Constantia" w:cs="Constantia"/>
          <w:sz w:val="24"/>
          <w:szCs w:val="24"/>
        </w:rPr>
        <w:t xml:space="preserve">Another significant legal challenge is the lack of standardized legislation across nations. While international efforts to harmonize cybercrime laws exist, many countries have not aligned their legal frameworks with international agreements </w:t>
      </w:r>
      <w:r w:rsidR="005878E4">
        <w:rPr>
          <w:rFonts w:ascii="Constantia" w:eastAsia="Constantia" w:hAnsi="Constantia" w:cs="Constantia"/>
          <w:sz w:val="24"/>
          <w:szCs w:val="24"/>
        </w:rPr>
        <w:fldChar w:fldCharType="begin" w:fldLock="1"/>
      </w:r>
      <w:r w:rsidR="005878E4">
        <w:rPr>
          <w:rFonts w:ascii="Constantia" w:eastAsia="Constantia" w:hAnsi="Constantia" w:cs="Constantia"/>
          <w:sz w:val="24"/>
          <w:szCs w:val="24"/>
        </w:rPr>
        <w:instrText>ADDIN CSL_CITATION {"citationItems":[{"id":"ITEM-1","itemData":{"ISBN":"0313365474","author":[{"dropping-particle":"","family":"Brenner","given":"Susan W","non-dropping-particle":"","parse-names":false,"suffix":""}],"id":"ITEM-1","issued":{"date-parts":[["2010"]]},"publisher":"Bloomsbury Publishing USA","title":"Cybercrime: criminal threats from cyberspace","type":"book"},"uris":["http://www.mendeley.com/documents/?uuid=6f1c172b-6f2f-45e3-9dc7-3efaded654cb"]}],"mendeley":{"formattedCitation":"(Brenner, 2010)","plainTextFormattedCitation":"(Brenner, 2010)","previouslyFormattedCitation":"(Brenner, 2010)"},"properties":{"noteIndex":0},"schema":"https://github.com/citation-style-language/schema/raw/master/csl-citation.json"}</w:instrText>
      </w:r>
      <w:r w:rsidR="005878E4">
        <w:rPr>
          <w:rFonts w:ascii="Constantia" w:eastAsia="Constantia" w:hAnsi="Constantia" w:cs="Constantia"/>
          <w:sz w:val="24"/>
          <w:szCs w:val="24"/>
        </w:rPr>
        <w:fldChar w:fldCharType="separate"/>
      </w:r>
      <w:r w:rsidR="005878E4" w:rsidRPr="005878E4">
        <w:rPr>
          <w:rFonts w:ascii="Constantia" w:eastAsia="Constantia" w:hAnsi="Constantia" w:cs="Constantia"/>
          <w:noProof/>
          <w:sz w:val="24"/>
          <w:szCs w:val="24"/>
        </w:rPr>
        <w:t>(Brenner, 2010)</w:t>
      </w:r>
      <w:r w:rsidR="005878E4">
        <w:rPr>
          <w:rFonts w:ascii="Constantia" w:eastAsia="Constantia" w:hAnsi="Constantia" w:cs="Constantia"/>
          <w:sz w:val="24"/>
          <w:szCs w:val="24"/>
        </w:rPr>
        <w:fldChar w:fldCharType="end"/>
      </w:r>
      <w:r w:rsidRPr="00226CD6">
        <w:rPr>
          <w:rFonts w:ascii="Constantia" w:eastAsia="Constantia" w:hAnsi="Constantia" w:cs="Constantia"/>
          <w:sz w:val="24"/>
          <w:szCs w:val="24"/>
        </w:rPr>
        <w:t xml:space="preserve">. This lack of alignment results in fragmented enforcement efforts, where law enforcement agencies in different countries may interpret and enforce cybercrime laws differently. The absence of universally accepted legal norms makes it difficult for national criminal justice systems to cooperate effectively when dealing with cybercrime that transcends borders, further hindering the prosecution and prevention of such crimes </w:t>
      </w:r>
      <w:r w:rsidR="00254FC7">
        <w:rPr>
          <w:rFonts w:ascii="Constantia" w:eastAsia="Constantia" w:hAnsi="Constantia" w:cs="Constantia"/>
          <w:sz w:val="24"/>
          <w:szCs w:val="24"/>
        </w:rPr>
        <w:fldChar w:fldCharType="begin" w:fldLock="1"/>
      </w:r>
      <w:r w:rsidR="00060A59">
        <w:rPr>
          <w:rFonts w:ascii="Constantia" w:eastAsia="Constantia" w:hAnsi="Constantia" w:cs="Constantia"/>
          <w:sz w:val="24"/>
          <w:szCs w:val="24"/>
        </w:rPr>
        <w:instrText>ADDIN CSL_CITATION {"citationItems":[{"id":"ITEM-1","itemData":{"author":[{"dropping-particle":"","family":"Coupland","given":"Hayden","non-dropping-particle":"","parse-names":false,"suffix":""}],"container-title":"York Law Review","id":"ITEM-1","issued":{"date-parts":[["2025"]]},"publisher":"University of York","title":"Investigating Cybercrime: The Key Jurisdictional and Technical Challenges Faced by Law Enforcement and Ways to Address Them","type":"article-journal","volume":"6"},"uris":["http://www.mendeley.com/documents/?uuid=64b9408a-0f79-4d4f-a54c-b903354a0753"]}],"mendeley":{"formattedCitation":"(Coupland, 2025)","plainTextFormattedCitation":"(Coupland, 2025)","previouslyFormattedCitation":"(Coupland, 2025)"},"properties":{"noteIndex":0},"schema":"https://github.com/citation-style-language/schema/raw/master/csl-citation.json"}</w:instrText>
      </w:r>
      <w:r w:rsidR="00254FC7">
        <w:rPr>
          <w:rFonts w:ascii="Constantia" w:eastAsia="Constantia" w:hAnsi="Constantia" w:cs="Constantia"/>
          <w:sz w:val="24"/>
          <w:szCs w:val="24"/>
        </w:rPr>
        <w:fldChar w:fldCharType="separate"/>
      </w:r>
      <w:r w:rsidR="00254FC7" w:rsidRPr="00254FC7">
        <w:rPr>
          <w:rFonts w:ascii="Constantia" w:eastAsia="Constantia" w:hAnsi="Constantia" w:cs="Constantia"/>
          <w:noProof/>
          <w:sz w:val="24"/>
          <w:szCs w:val="24"/>
        </w:rPr>
        <w:t>(Coupland, 2025)</w:t>
      </w:r>
      <w:r w:rsidR="00254FC7">
        <w:rPr>
          <w:rFonts w:ascii="Constantia" w:eastAsia="Constantia" w:hAnsi="Constantia" w:cs="Constantia"/>
          <w:sz w:val="24"/>
          <w:szCs w:val="24"/>
        </w:rPr>
        <w:fldChar w:fldCharType="end"/>
      </w:r>
      <w:r w:rsidRPr="00226CD6">
        <w:rPr>
          <w:rFonts w:ascii="Constantia" w:eastAsia="Constantia" w:hAnsi="Constantia" w:cs="Constantia"/>
          <w:sz w:val="24"/>
          <w:szCs w:val="24"/>
        </w:rPr>
        <w:t>.</w:t>
      </w:r>
    </w:p>
    <w:p w14:paraId="7CC7EA7E" w14:textId="77777777" w:rsidR="00E85516" w:rsidRPr="00226CD6" w:rsidRDefault="00E85516" w:rsidP="00E85516">
      <w:pPr>
        <w:spacing w:after="0" w:line="360" w:lineRule="auto"/>
        <w:ind w:firstLine="720"/>
        <w:rPr>
          <w:rFonts w:ascii="Constantia" w:eastAsia="Constantia" w:hAnsi="Constantia" w:cs="Constantia"/>
          <w:sz w:val="24"/>
          <w:szCs w:val="24"/>
        </w:rPr>
      </w:pPr>
    </w:p>
    <w:p w14:paraId="3AF984B3" w14:textId="77777777" w:rsidR="00226CD6" w:rsidRPr="00226CD6" w:rsidRDefault="00226CD6" w:rsidP="00E85516">
      <w:pPr>
        <w:spacing w:after="0" w:line="360" w:lineRule="auto"/>
        <w:rPr>
          <w:rFonts w:ascii="Constantia" w:eastAsia="Constantia" w:hAnsi="Constantia" w:cs="Constantia"/>
          <w:b/>
          <w:bCs/>
          <w:sz w:val="24"/>
          <w:szCs w:val="24"/>
        </w:rPr>
      </w:pPr>
      <w:r w:rsidRPr="00226CD6">
        <w:rPr>
          <w:rFonts w:ascii="Constantia" w:eastAsia="Constantia" w:hAnsi="Constantia" w:cs="Constantia"/>
          <w:b/>
          <w:bCs/>
          <w:sz w:val="24"/>
          <w:szCs w:val="24"/>
        </w:rPr>
        <w:t>Technological Challenges in Investigating Cybercrime</w:t>
      </w:r>
    </w:p>
    <w:p w14:paraId="5BB5DF3E" w14:textId="2FAFD4AD" w:rsidR="00226CD6" w:rsidRPr="00226CD6" w:rsidRDefault="00226CD6" w:rsidP="00E85516">
      <w:pPr>
        <w:spacing w:after="0" w:line="360" w:lineRule="auto"/>
        <w:ind w:firstLine="720"/>
        <w:rPr>
          <w:rFonts w:ascii="Constantia" w:eastAsia="Constantia" w:hAnsi="Constantia" w:cs="Constantia"/>
          <w:sz w:val="24"/>
          <w:szCs w:val="24"/>
        </w:rPr>
      </w:pPr>
      <w:r w:rsidRPr="00226CD6">
        <w:rPr>
          <w:rFonts w:ascii="Constantia" w:eastAsia="Constantia" w:hAnsi="Constantia" w:cs="Constantia"/>
          <w:sz w:val="24"/>
          <w:szCs w:val="24"/>
        </w:rPr>
        <w:t xml:space="preserve">Technological challenges are another major obstacle faced by national criminal justice systems in the enforcement of cybercrime laws. One of the primary difficulties in investigating cybercrime is the sophisticated technology used by cybercriminals. Cybercrime often involves the use of advanced tools such as encryption, malware, and the dark web, all of which help offenders maintain </w:t>
      </w:r>
      <w:r w:rsidRPr="00226CD6">
        <w:rPr>
          <w:rFonts w:ascii="Constantia" w:eastAsia="Constantia" w:hAnsi="Constantia" w:cs="Constantia"/>
          <w:sz w:val="24"/>
          <w:szCs w:val="24"/>
        </w:rPr>
        <w:lastRenderedPageBreak/>
        <w:t xml:space="preserve">anonymity and evade detection </w:t>
      </w:r>
      <w:r w:rsidR="00060A59">
        <w:rPr>
          <w:rFonts w:ascii="Constantia" w:eastAsia="Constantia" w:hAnsi="Constantia" w:cs="Constantia"/>
          <w:sz w:val="24"/>
          <w:szCs w:val="24"/>
        </w:rPr>
        <w:fldChar w:fldCharType="begin" w:fldLock="1"/>
      </w:r>
      <w:r w:rsidR="00060A59">
        <w:rPr>
          <w:rFonts w:ascii="Constantia" w:eastAsia="Constantia" w:hAnsi="Constantia" w:cs="Constantia"/>
          <w:sz w:val="24"/>
          <w:szCs w:val="24"/>
        </w:rPr>
        <w:instrText>ADDIN CSL_CITATION {"citationItems":[{"id":"ITEM-1","itemData":{"ISBN":"1665484535","author":[{"dropping-particle":"","family":"Borys","given":"Adam","non-dropping-particle":"","parse-names":false,"suffix":""},{"dropping-particle":"","family":"Kamruzzaman","given":"Abu","non-dropping-particle":"","parse-names":false,"suffix":""},{"dropping-particle":"","family":"Thakur","given":"Hasnain Nizam","non-dropping-particle":"","parse-names":false,"suffix":""},{"dropping-particle":"","family":"Brickley","given":"Joseph C","non-dropping-particle":"","parse-names":false,"suffix":""},{"dropping-particle":"","family":"Ali","given":"Md L","non-dropping-particle":"","parse-names":false,"suffix":""},{"dropping-particle":"","family":"Thakur","given":"Kutub","non-dropping-particle":"","parse-names":false,"suffix":""}],"container-title":"2022 IEEE World AI IoT Congress (AIIoT)","id":"ITEM-1","issued":{"date-parts":[["2022"]]},"page":"725-729","publisher":"IEEE","title":"An evaluation of IoT DDoS cryptojacking malware and Mirai Botnet","type":"paper-conference"},"uris":["http://www.mendeley.com/documents/?uuid=aea58bc8-84a9-439d-b6c2-f7c0281ace8a"]}],"mendeley":{"formattedCitation":"(Borys et al., 2022)","plainTextFormattedCitation":"(Borys et al., 2022)","previouslyFormattedCitation":"(Borys et al., 2022)"},"properties":{"noteIndex":0},"schema":"https://github.com/citation-style-language/schema/raw/master/csl-citation.json"}</w:instrText>
      </w:r>
      <w:r w:rsidR="00060A59">
        <w:rPr>
          <w:rFonts w:ascii="Constantia" w:eastAsia="Constantia" w:hAnsi="Constantia" w:cs="Constantia"/>
          <w:sz w:val="24"/>
          <w:szCs w:val="24"/>
        </w:rPr>
        <w:fldChar w:fldCharType="separate"/>
      </w:r>
      <w:r w:rsidR="00060A59" w:rsidRPr="00060A59">
        <w:rPr>
          <w:rFonts w:ascii="Constantia" w:eastAsia="Constantia" w:hAnsi="Constantia" w:cs="Constantia"/>
          <w:noProof/>
          <w:sz w:val="24"/>
          <w:szCs w:val="24"/>
        </w:rPr>
        <w:t>(Borys et al., 2022)</w:t>
      </w:r>
      <w:r w:rsidR="00060A59">
        <w:rPr>
          <w:rFonts w:ascii="Constantia" w:eastAsia="Constantia" w:hAnsi="Constantia" w:cs="Constantia"/>
          <w:sz w:val="24"/>
          <w:szCs w:val="24"/>
        </w:rPr>
        <w:fldChar w:fldCharType="end"/>
      </w:r>
      <w:r w:rsidRPr="00226CD6">
        <w:rPr>
          <w:rFonts w:ascii="Constantia" w:eastAsia="Constantia" w:hAnsi="Constantia" w:cs="Constantia"/>
          <w:sz w:val="24"/>
          <w:szCs w:val="24"/>
        </w:rPr>
        <w:t xml:space="preserve">. The rapid pace of technological innovation further complicates law enforcement efforts, as new tools and techniques emerge faster than authorities can adapt their investigative methods. For example, the rise of end-to-end encryption has made it increasingly difficult for law enforcement to intercept and monitor communications between cybercriminals, undermining efforts to trace illegal activities </w:t>
      </w:r>
      <w:r w:rsidR="005878E4">
        <w:rPr>
          <w:rFonts w:ascii="Constantia" w:eastAsia="Constantia" w:hAnsi="Constantia" w:cs="Constantia"/>
          <w:sz w:val="24"/>
          <w:szCs w:val="24"/>
        </w:rPr>
        <w:fldChar w:fldCharType="begin" w:fldLock="1"/>
      </w:r>
      <w:r w:rsidR="005878E4">
        <w:rPr>
          <w:rFonts w:ascii="Constantia" w:eastAsia="Constantia" w:hAnsi="Constantia" w:cs="Constantia"/>
          <w:sz w:val="24"/>
          <w:szCs w:val="24"/>
        </w:rPr>
        <w:instrText>ADDIN CSL_CITATION {"citationItems":[{"id":"ITEM-1","itemData":{"ISBN":"0313365474","author":[{"dropping-particle":"","family":"Brenner","given":"Susan W","non-dropping-particle":"","parse-names":false,"suffix":""}],"id":"ITEM-1","issued":{"date-parts":[["2010"]]},"publisher":"Bloomsbury Publishing USA","title":"Cybercrime: criminal threats from cyberspace","type":"book"},"uris":["http://www.mendeley.com/documents/?uuid=6f1c172b-6f2f-45e3-9dc7-3efaded654cb"]}],"mendeley":{"formattedCitation":"(Brenner, 2010)","plainTextFormattedCitation":"(Brenner, 2010)","previouslyFormattedCitation":"(Brenner, 2010)"},"properties":{"noteIndex":0},"schema":"https://github.com/citation-style-language/schema/raw/master/csl-citation.json"}</w:instrText>
      </w:r>
      <w:r w:rsidR="005878E4">
        <w:rPr>
          <w:rFonts w:ascii="Constantia" w:eastAsia="Constantia" w:hAnsi="Constantia" w:cs="Constantia"/>
          <w:sz w:val="24"/>
          <w:szCs w:val="24"/>
        </w:rPr>
        <w:fldChar w:fldCharType="separate"/>
      </w:r>
      <w:r w:rsidR="005878E4" w:rsidRPr="005878E4">
        <w:rPr>
          <w:rFonts w:ascii="Constantia" w:eastAsia="Constantia" w:hAnsi="Constantia" w:cs="Constantia"/>
          <w:noProof/>
          <w:sz w:val="24"/>
          <w:szCs w:val="24"/>
        </w:rPr>
        <w:t>(Brenner, 2010)</w:t>
      </w:r>
      <w:r w:rsidR="005878E4">
        <w:rPr>
          <w:rFonts w:ascii="Constantia" w:eastAsia="Constantia" w:hAnsi="Constantia" w:cs="Constantia"/>
          <w:sz w:val="24"/>
          <w:szCs w:val="24"/>
        </w:rPr>
        <w:fldChar w:fldCharType="end"/>
      </w:r>
      <w:r w:rsidRPr="00226CD6">
        <w:rPr>
          <w:rFonts w:ascii="Constantia" w:eastAsia="Constantia" w:hAnsi="Constantia" w:cs="Constantia"/>
          <w:sz w:val="24"/>
          <w:szCs w:val="24"/>
        </w:rPr>
        <w:t>.</w:t>
      </w:r>
    </w:p>
    <w:p w14:paraId="663A31F1" w14:textId="70630079" w:rsidR="00226CD6" w:rsidRPr="00226CD6" w:rsidRDefault="00226CD6" w:rsidP="00E85516">
      <w:pPr>
        <w:spacing w:after="0" w:line="360" w:lineRule="auto"/>
        <w:ind w:firstLine="720"/>
        <w:rPr>
          <w:rFonts w:ascii="Constantia" w:eastAsia="Constantia" w:hAnsi="Constantia" w:cs="Constantia"/>
          <w:sz w:val="24"/>
          <w:szCs w:val="24"/>
        </w:rPr>
      </w:pPr>
      <w:r w:rsidRPr="00226CD6">
        <w:rPr>
          <w:rFonts w:ascii="Constantia" w:eastAsia="Constantia" w:hAnsi="Constantia" w:cs="Constantia"/>
          <w:sz w:val="24"/>
          <w:szCs w:val="24"/>
        </w:rPr>
        <w:t xml:space="preserve">In addition to the technological sophistication employed by criminals, there are significant limitations in the digital forensics capabilities of many national criminal justice systems. Digital forensics is a highly specialized field that requires both advanced tools and expertise to recover and analyze evidence from digital devices </w:t>
      </w:r>
      <w:r w:rsidR="00060A59">
        <w:rPr>
          <w:rFonts w:ascii="Constantia" w:eastAsia="Constantia" w:hAnsi="Constantia" w:cs="Constantia"/>
          <w:sz w:val="24"/>
          <w:szCs w:val="24"/>
        </w:rPr>
        <w:fldChar w:fldCharType="begin" w:fldLock="1"/>
      </w:r>
      <w:r w:rsidR="00E23B4B">
        <w:rPr>
          <w:rFonts w:ascii="Constantia" w:eastAsia="Constantia" w:hAnsi="Constantia" w:cs="Constantia"/>
          <w:sz w:val="24"/>
          <w:szCs w:val="24"/>
        </w:rPr>
        <w:instrText>ADDIN CSL_CITATION {"citationItems":[{"id":"ITEM-1","itemData":{"author":[{"dropping-particle":"","family":"Fakiha","given":"Bandr","non-dropping-particle":"","parse-names":false,"suffix":""}],"container-title":"Journal of Internet Services and Information Security","id":"ITEM-1","issue":"2","issued":{"date-parts":[["2024"]]},"page":"68-84","title":"Unlocking Digital Evidence: Recent Challenges and Strategies in Mobile Device Forensic Analysis","type":"article-journal","volume":"14"},"uris":["http://www.mendeley.com/documents/?uuid=de1923ee-bba2-418b-87a6-5817bd3a9f6a"]}],"mendeley":{"formattedCitation":"(Fakiha, 2024)","plainTextFormattedCitation":"(Fakiha, 2024)","previouslyFormattedCitation":"(Fakiha, 2024)"},"properties":{"noteIndex":0},"schema":"https://github.com/citation-style-language/schema/raw/master/csl-citation.json"}</w:instrText>
      </w:r>
      <w:r w:rsidR="00060A59">
        <w:rPr>
          <w:rFonts w:ascii="Constantia" w:eastAsia="Constantia" w:hAnsi="Constantia" w:cs="Constantia"/>
          <w:sz w:val="24"/>
          <w:szCs w:val="24"/>
        </w:rPr>
        <w:fldChar w:fldCharType="separate"/>
      </w:r>
      <w:r w:rsidR="00060A59" w:rsidRPr="00060A59">
        <w:rPr>
          <w:rFonts w:ascii="Constantia" w:eastAsia="Constantia" w:hAnsi="Constantia" w:cs="Constantia"/>
          <w:noProof/>
          <w:sz w:val="24"/>
          <w:szCs w:val="24"/>
        </w:rPr>
        <w:t>(Fakiha, 2024)</w:t>
      </w:r>
      <w:r w:rsidR="00060A59">
        <w:rPr>
          <w:rFonts w:ascii="Constantia" w:eastAsia="Constantia" w:hAnsi="Constantia" w:cs="Constantia"/>
          <w:sz w:val="24"/>
          <w:szCs w:val="24"/>
        </w:rPr>
        <w:fldChar w:fldCharType="end"/>
      </w:r>
      <w:r w:rsidRPr="00226CD6">
        <w:rPr>
          <w:rFonts w:ascii="Constantia" w:eastAsia="Constantia" w:hAnsi="Constantia" w:cs="Constantia"/>
          <w:sz w:val="24"/>
          <w:szCs w:val="24"/>
        </w:rPr>
        <w:t xml:space="preserve">. Unfortunately, many law enforcement agencies lack the necessary resources or trained personnel to conduct thorough digital investigations, which hampers their ability to gather evidence and build strong cases against cybercriminals. Furthermore, the scale and complexity of cybercrime investigations often require significant technological infrastructure, which many jurisdictions, especially those in developing countries, simply cannot afford </w:t>
      </w:r>
      <w:r w:rsidR="00E23B4B">
        <w:rPr>
          <w:rFonts w:ascii="Constantia" w:eastAsia="Constantia" w:hAnsi="Constantia" w:cs="Constantia"/>
          <w:sz w:val="24"/>
          <w:szCs w:val="24"/>
        </w:rPr>
        <w:fldChar w:fldCharType="begin" w:fldLock="1"/>
      </w:r>
      <w:r w:rsidR="00E23B4B">
        <w:rPr>
          <w:rFonts w:ascii="Constantia" w:eastAsia="Constantia" w:hAnsi="Constantia" w:cs="Constantia"/>
          <w:sz w:val="24"/>
          <w:szCs w:val="24"/>
        </w:rPr>
        <w:instrText>ADDIN CSL_CITATION {"citationItems":[{"id":"ITEM-1","itemData":{"ISSN":"2589-871X","author":[{"dropping-particle":"","family":"Apau","given":"Richard","non-dropping-particle":"","parse-names":false,"suffix":""},{"dropping-particle":"","family":"Koranteng","given":"Felix N","non-dropping-particle":"","parse-names":false,"suffix":""}],"container-title":"Forensic Science International: Synergy","id":"ITEM-1","issued":{"date-parts":[["2020"]]},"page":"299-309","publisher":"Elsevier","title":"An overview of the digital forensic investigation infrastructure of Ghana","type":"article-journal","volume":"2"},"uris":["http://www.mendeley.com/documents/?uuid=a6bdef3b-d03e-40b7-b899-f1d2957184f5"]}],"mendeley":{"formattedCitation":"(Apau &amp; Koranteng, 2020)","plainTextFormattedCitation":"(Apau &amp; Koranteng, 2020)","previouslyFormattedCitation":"(Apau &amp; Koranteng, 2020)"},"properties":{"noteIndex":0},"schema":"https://github.com/citation-style-language/schema/raw/master/csl-citation.json"}</w:instrText>
      </w:r>
      <w:r w:rsidR="00E23B4B">
        <w:rPr>
          <w:rFonts w:ascii="Constantia" w:eastAsia="Constantia" w:hAnsi="Constantia" w:cs="Constantia"/>
          <w:sz w:val="24"/>
          <w:szCs w:val="24"/>
        </w:rPr>
        <w:fldChar w:fldCharType="separate"/>
      </w:r>
      <w:r w:rsidR="00E23B4B" w:rsidRPr="00E23B4B">
        <w:rPr>
          <w:rFonts w:ascii="Constantia" w:eastAsia="Constantia" w:hAnsi="Constantia" w:cs="Constantia"/>
          <w:noProof/>
          <w:sz w:val="24"/>
          <w:szCs w:val="24"/>
        </w:rPr>
        <w:t>(Apau &amp; Koranteng, 2020)</w:t>
      </w:r>
      <w:r w:rsidR="00E23B4B">
        <w:rPr>
          <w:rFonts w:ascii="Constantia" w:eastAsia="Constantia" w:hAnsi="Constantia" w:cs="Constantia"/>
          <w:sz w:val="24"/>
          <w:szCs w:val="24"/>
        </w:rPr>
        <w:fldChar w:fldCharType="end"/>
      </w:r>
      <w:r w:rsidRPr="00226CD6">
        <w:rPr>
          <w:rFonts w:ascii="Constantia" w:eastAsia="Constantia" w:hAnsi="Constantia" w:cs="Constantia"/>
          <w:sz w:val="24"/>
          <w:szCs w:val="24"/>
        </w:rPr>
        <w:t>.</w:t>
      </w:r>
    </w:p>
    <w:p w14:paraId="0EFEC1DC" w14:textId="5A8FF0FC" w:rsidR="00226CD6" w:rsidRDefault="00226CD6" w:rsidP="00E85516">
      <w:pPr>
        <w:spacing w:after="0" w:line="360" w:lineRule="auto"/>
        <w:ind w:firstLine="720"/>
        <w:rPr>
          <w:rFonts w:ascii="Constantia" w:eastAsia="Constantia" w:hAnsi="Constantia" w:cs="Constantia"/>
          <w:sz w:val="24"/>
          <w:szCs w:val="24"/>
        </w:rPr>
      </w:pPr>
      <w:r w:rsidRPr="00226CD6">
        <w:rPr>
          <w:rFonts w:ascii="Constantia" w:eastAsia="Constantia" w:hAnsi="Constantia" w:cs="Constantia"/>
          <w:sz w:val="24"/>
          <w:szCs w:val="24"/>
        </w:rPr>
        <w:t xml:space="preserve">Encryption technologies, while essential for protecting privacy and securing online communications, present a particularly difficult challenge for law enforcement. While some argue that the use of backdoors or encryption vulnerabilities would allow authorities to access encrypted data, privacy advocates warn that such measures could weaken overall cybersecurity </w:t>
      </w:r>
      <w:r w:rsidR="00E23B4B">
        <w:rPr>
          <w:rFonts w:ascii="Constantia" w:eastAsia="Constantia" w:hAnsi="Constantia" w:cs="Constantia"/>
          <w:sz w:val="24"/>
          <w:szCs w:val="24"/>
        </w:rPr>
        <w:fldChar w:fldCharType="begin" w:fldLock="1"/>
      </w:r>
      <w:r w:rsidR="008475BC">
        <w:rPr>
          <w:rFonts w:ascii="Constantia" w:eastAsia="Constantia" w:hAnsi="Constantia" w:cs="Constantia"/>
          <w:sz w:val="24"/>
          <w:szCs w:val="24"/>
        </w:rPr>
        <w:instrText>ADDIN CSL_CITATION {"citationItems":[{"id":"ITEM-1","itemData":{"ISSN":"1944-2866","author":[{"dropping-particle":"","family":"Veen","given":"Jeroen","non-dropping-particle":"","parse-names":false,"suffix":""},{"dropping-particle":"","family":"Boeke","given":"Sergei","non-dropping-particle":"","parse-names":false,"suffix":""}],"container-title":"Policy &amp; Internet","id":"ITEM-1","issue":"4","issued":{"date-parts":[["2020"]]},"page":"503-524","publisher":"Wiley Online Library","title":"No backdoors: Investigating the Dutch standpoint on encryption","type":"article-journal","volume":"12"},"uris":["http://www.mendeley.com/documents/?uuid=d5c48666-07a0-4160-b318-4cc13a7bff70"]}],"mendeley":{"formattedCitation":"(Veen &amp; Boeke, 2020)","plainTextFormattedCitation":"(Veen &amp; Boeke, 2020)","previouslyFormattedCitation":"(Veen &amp; Boeke, 2020)"},"properties":{"noteIndex":0},"schema":"https://github.com/citation-style-language/schema/raw/master/csl-citation.json"}</w:instrText>
      </w:r>
      <w:r w:rsidR="00E23B4B">
        <w:rPr>
          <w:rFonts w:ascii="Constantia" w:eastAsia="Constantia" w:hAnsi="Constantia" w:cs="Constantia"/>
          <w:sz w:val="24"/>
          <w:szCs w:val="24"/>
        </w:rPr>
        <w:fldChar w:fldCharType="separate"/>
      </w:r>
      <w:r w:rsidR="00E23B4B" w:rsidRPr="00E23B4B">
        <w:rPr>
          <w:rFonts w:ascii="Constantia" w:eastAsia="Constantia" w:hAnsi="Constantia" w:cs="Constantia"/>
          <w:noProof/>
          <w:sz w:val="24"/>
          <w:szCs w:val="24"/>
        </w:rPr>
        <w:t>(Veen &amp; Boeke, 2020)</w:t>
      </w:r>
      <w:r w:rsidR="00E23B4B">
        <w:rPr>
          <w:rFonts w:ascii="Constantia" w:eastAsia="Constantia" w:hAnsi="Constantia" w:cs="Constantia"/>
          <w:sz w:val="24"/>
          <w:szCs w:val="24"/>
        </w:rPr>
        <w:fldChar w:fldCharType="end"/>
      </w:r>
      <w:r w:rsidRPr="00226CD6">
        <w:rPr>
          <w:rFonts w:ascii="Constantia" w:eastAsia="Constantia" w:hAnsi="Constantia" w:cs="Constantia"/>
          <w:sz w:val="24"/>
          <w:szCs w:val="24"/>
        </w:rPr>
        <w:t xml:space="preserve">. This ongoing debate over the balance between law enforcement needs and individual privacy rights further complicates efforts to regulate the use of encryption and ensure that digital evidence can be accessed without infringing on personal freedoms </w:t>
      </w:r>
      <w:r w:rsidR="008475BC">
        <w:rPr>
          <w:rFonts w:ascii="Constantia" w:eastAsia="Constantia" w:hAnsi="Constantia" w:cs="Constantia"/>
          <w:sz w:val="24"/>
          <w:szCs w:val="24"/>
        </w:rPr>
        <w:fldChar w:fldCharType="begin" w:fldLock="1"/>
      </w:r>
      <w:r w:rsidR="000D6E5B">
        <w:rPr>
          <w:rFonts w:ascii="Constantia" w:eastAsia="Constantia" w:hAnsi="Constantia" w:cs="Constantia"/>
          <w:sz w:val="24"/>
          <w:szCs w:val="24"/>
        </w:rPr>
        <w:instrText>ADDIN CSL_CITATION {"citationItems":[{"id":"ITEM-1","itemData":{"ISSN":"2514-9369","author":[{"dropping-particle":"","family":"Agbetunde","given":"Lateef Ayodele","non-dropping-particle":"","parse-names":false,"suffix":""},{"dropping-particle":"","family":"Raimi","given":"Lukman","non-dropping-particle":"","parse-names":false,"suffix":""},{"dropping-particle":"","family":"Akinrinola","given":"Olalekan Oladipo","non-dropping-particle":"","parse-names":false,"suffix":""}],"container-title":"International Journal of Ethics and Systems","id":"ITEM-1","issue":"3","issued":{"date-parts":[["2022"]]},"page":"402-425","publisher":"Emerald Publishing Limited","title":"Moderating influence of religiosity on the causality between taxpaying attitudes and tax compliance behaviour of entrepreneurial firms in Nigeria","type":"article-journal","volume":"38"},"uris":["http://www.mendeley.com/documents/?uuid=d585c288-d774-42f7-b744-4a92721dcb9f"]}],"mendeley":{"formattedCitation":"(Agbetunde et al., 2022)","plainTextFormattedCitation":"(Agbetunde et al., 2022)","previouslyFormattedCitation":"(Agbetunde et al., 2022)"},"properties":{"noteIndex":0},"schema":"https://github.com/citation-style-language/schema/raw/master/csl-citation.json"}</w:instrText>
      </w:r>
      <w:r w:rsidR="008475BC">
        <w:rPr>
          <w:rFonts w:ascii="Constantia" w:eastAsia="Constantia" w:hAnsi="Constantia" w:cs="Constantia"/>
          <w:sz w:val="24"/>
          <w:szCs w:val="24"/>
        </w:rPr>
        <w:fldChar w:fldCharType="separate"/>
      </w:r>
      <w:r w:rsidR="008475BC" w:rsidRPr="008475BC">
        <w:rPr>
          <w:rFonts w:ascii="Constantia" w:eastAsia="Constantia" w:hAnsi="Constantia" w:cs="Constantia"/>
          <w:noProof/>
          <w:sz w:val="24"/>
          <w:szCs w:val="24"/>
        </w:rPr>
        <w:t>(Agbetunde et al., 2022)</w:t>
      </w:r>
      <w:r w:rsidR="008475BC">
        <w:rPr>
          <w:rFonts w:ascii="Constantia" w:eastAsia="Constantia" w:hAnsi="Constantia" w:cs="Constantia"/>
          <w:sz w:val="24"/>
          <w:szCs w:val="24"/>
        </w:rPr>
        <w:fldChar w:fldCharType="end"/>
      </w:r>
      <w:r w:rsidRPr="00226CD6">
        <w:rPr>
          <w:rFonts w:ascii="Constantia" w:eastAsia="Constantia" w:hAnsi="Constantia" w:cs="Constantia"/>
          <w:sz w:val="24"/>
          <w:szCs w:val="24"/>
        </w:rPr>
        <w:t>.</w:t>
      </w:r>
    </w:p>
    <w:p w14:paraId="5F1CCD62" w14:textId="77777777" w:rsidR="00E85516" w:rsidRPr="00226CD6" w:rsidRDefault="00E85516" w:rsidP="00E85516">
      <w:pPr>
        <w:spacing w:after="0" w:line="360" w:lineRule="auto"/>
        <w:ind w:firstLine="720"/>
        <w:rPr>
          <w:rFonts w:ascii="Constantia" w:eastAsia="Constantia" w:hAnsi="Constantia" w:cs="Constantia"/>
          <w:sz w:val="24"/>
          <w:szCs w:val="24"/>
        </w:rPr>
      </w:pPr>
    </w:p>
    <w:p w14:paraId="19E89621" w14:textId="77777777" w:rsidR="00226CD6" w:rsidRPr="00226CD6" w:rsidRDefault="00226CD6" w:rsidP="00E85516">
      <w:pPr>
        <w:spacing w:after="0" w:line="360" w:lineRule="auto"/>
        <w:rPr>
          <w:rFonts w:ascii="Constantia" w:eastAsia="Constantia" w:hAnsi="Constantia" w:cs="Constantia"/>
          <w:b/>
          <w:bCs/>
          <w:sz w:val="24"/>
          <w:szCs w:val="24"/>
        </w:rPr>
      </w:pPr>
      <w:r w:rsidRPr="00226CD6">
        <w:rPr>
          <w:rFonts w:ascii="Constantia" w:eastAsia="Constantia" w:hAnsi="Constantia" w:cs="Constantia"/>
          <w:b/>
          <w:bCs/>
          <w:sz w:val="24"/>
          <w:szCs w:val="24"/>
        </w:rPr>
        <w:t>Operational Challenges in Law Enforcement</w:t>
      </w:r>
    </w:p>
    <w:p w14:paraId="07F6D72E" w14:textId="17191165" w:rsidR="00226CD6" w:rsidRPr="00226CD6" w:rsidRDefault="00226CD6" w:rsidP="00E85516">
      <w:pPr>
        <w:spacing w:after="0" w:line="360" w:lineRule="auto"/>
        <w:ind w:firstLine="720"/>
        <w:rPr>
          <w:rFonts w:ascii="Constantia" w:eastAsia="Constantia" w:hAnsi="Constantia" w:cs="Constantia"/>
          <w:sz w:val="24"/>
          <w:szCs w:val="24"/>
        </w:rPr>
      </w:pPr>
      <w:r w:rsidRPr="00226CD6">
        <w:rPr>
          <w:rFonts w:ascii="Constantia" w:eastAsia="Constantia" w:hAnsi="Constantia" w:cs="Constantia"/>
          <w:sz w:val="24"/>
          <w:szCs w:val="24"/>
        </w:rPr>
        <w:t xml:space="preserve">The operational challenges faced by national criminal justice systems in enforcing cybercrime laws are multifaceted, with issues surrounding coordination, </w:t>
      </w:r>
      <w:r w:rsidRPr="00226CD6">
        <w:rPr>
          <w:rFonts w:ascii="Constantia" w:eastAsia="Constantia" w:hAnsi="Constantia" w:cs="Constantia"/>
          <w:sz w:val="24"/>
          <w:szCs w:val="24"/>
        </w:rPr>
        <w:lastRenderedPageBreak/>
        <w:t xml:space="preserve">resources, and specialized skills. One of the most significant operational barriers is the lack of specialized training and resources for law enforcement officers. While many police forces are equipped to handle traditional crimes, cybercrime requires specific knowledge in areas such as digital forensics, cybersecurity, and technology-related legal frameworks. Unfortunately, many law enforcement agencies do not have the specialized training or resources required to investigate cybercrimes effectively. This gap in expertise severely limits their ability to respond to cybercrime and hampers the effectiveness of cybercrime enforcement efforts </w:t>
      </w:r>
      <w:r w:rsidR="000D6E5B">
        <w:rPr>
          <w:rFonts w:ascii="Constantia" w:eastAsia="Constantia" w:hAnsi="Constantia" w:cs="Constantia"/>
          <w:sz w:val="24"/>
          <w:szCs w:val="24"/>
        </w:rPr>
        <w:fldChar w:fldCharType="begin" w:fldLock="1"/>
      </w:r>
      <w:r w:rsidR="001859F5">
        <w:rPr>
          <w:rFonts w:ascii="Constantia" w:eastAsia="Constantia" w:hAnsi="Constantia" w:cs="Constantia"/>
          <w:sz w:val="24"/>
          <w:szCs w:val="24"/>
        </w:rPr>
        <w:instrText>ADDIN CSL_CITATION {"citationItems":[{"id":"ITEM-1","itemData":{"ISSN":"3063-8194","author":[{"dropping-particle":"","family":"Darmayanti","given":"Giska","non-dropping-particle":"","parse-names":false,"suffix":""},{"dropping-particle":"","family":"Parwati","given":"Ni Made Suwitri","non-dropping-particle":"","parse-names":false,"suffix":""},{"dropping-particle":"","family":"Bas","given":"Muhammad Bashri","non-dropping-particle":"","parse-names":false,"suffix":""}],"container-title":"GoodWill Journal of Economics, Management, and Accounting","id":"ITEM-1","issue":"2","issued":{"date-parts":[["2025"]]},"page":"263-274","title":"The Effect of Tax Morale on the Compliance of Rural and Urban Land and Building Taxpayers: A Study of the Kaili Tribe in Palu City with Nosarara Nosabatutu Culture as a Moderating Variable","type":"article-journal","volume":"5"},"uris":["http://www.mendeley.com/documents/?uuid=c9da1047-3663-41f6-b57e-ef84a92fe0ee"]}],"mendeley":{"formattedCitation":"(Darmayanti et al., 2025)","plainTextFormattedCitation":"(Darmayanti et al., 2025)","previouslyFormattedCitation":"(Darmayanti et al., 2025)"},"properties":{"noteIndex":0},"schema":"https://github.com/citation-style-language/schema/raw/master/csl-citation.json"}</w:instrText>
      </w:r>
      <w:r w:rsidR="000D6E5B">
        <w:rPr>
          <w:rFonts w:ascii="Constantia" w:eastAsia="Constantia" w:hAnsi="Constantia" w:cs="Constantia"/>
          <w:sz w:val="24"/>
          <w:szCs w:val="24"/>
        </w:rPr>
        <w:fldChar w:fldCharType="separate"/>
      </w:r>
      <w:r w:rsidR="000D6E5B" w:rsidRPr="000D6E5B">
        <w:rPr>
          <w:rFonts w:ascii="Constantia" w:eastAsia="Constantia" w:hAnsi="Constantia" w:cs="Constantia"/>
          <w:noProof/>
          <w:sz w:val="24"/>
          <w:szCs w:val="24"/>
        </w:rPr>
        <w:t>(Darmayanti et al., 2025)</w:t>
      </w:r>
      <w:r w:rsidR="000D6E5B">
        <w:rPr>
          <w:rFonts w:ascii="Constantia" w:eastAsia="Constantia" w:hAnsi="Constantia" w:cs="Constantia"/>
          <w:sz w:val="24"/>
          <w:szCs w:val="24"/>
        </w:rPr>
        <w:fldChar w:fldCharType="end"/>
      </w:r>
      <w:r w:rsidRPr="00226CD6">
        <w:rPr>
          <w:rFonts w:ascii="Constantia" w:eastAsia="Constantia" w:hAnsi="Constantia" w:cs="Constantia"/>
          <w:sz w:val="24"/>
          <w:szCs w:val="24"/>
        </w:rPr>
        <w:t>.</w:t>
      </w:r>
    </w:p>
    <w:p w14:paraId="429C2F78" w14:textId="73AC1724" w:rsidR="00226CD6" w:rsidRPr="00226CD6" w:rsidRDefault="00226CD6" w:rsidP="00E85516">
      <w:pPr>
        <w:spacing w:after="0" w:line="360" w:lineRule="auto"/>
        <w:ind w:firstLine="720"/>
        <w:rPr>
          <w:rFonts w:ascii="Constantia" w:eastAsia="Constantia" w:hAnsi="Constantia" w:cs="Constantia"/>
          <w:sz w:val="24"/>
          <w:szCs w:val="24"/>
        </w:rPr>
      </w:pPr>
      <w:r w:rsidRPr="00226CD6">
        <w:rPr>
          <w:rFonts w:ascii="Constantia" w:eastAsia="Constantia" w:hAnsi="Constantia" w:cs="Constantia"/>
          <w:sz w:val="24"/>
          <w:szCs w:val="24"/>
        </w:rPr>
        <w:t xml:space="preserve">Additionally, there are significant challenges in coordination and cooperation, both within national agencies and between international partners. Cybercrime investigations often require the involvement of multiple agencies, including police forces, intelligence agencies, and cybersecurity experts. However, many national criminal justice systems face barriers to interagency collaboration, such as differing protocols, bureaucratic hurdles, and a lack of standardized procedures for handling cybercrime investigations </w:t>
      </w:r>
      <w:r w:rsidR="001859F5">
        <w:rPr>
          <w:rFonts w:ascii="Constantia" w:eastAsia="Constantia" w:hAnsi="Constantia" w:cs="Constantia"/>
          <w:sz w:val="24"/>
          <w:szCs w:val="24"/>
        </w:rPr>
        <w:fldChar w:fldCharType="begin" w:fldLock="1"/>
      </w:r>
      <w:r w:rsidR="00190C1A">
        <w:rPr>
          <w:rFonts w:ascii="Constantia" w:eastAsia="Constantia" w:hAnsi="Constantia" w:cs="Constantia"/>
          <w:sz w:val="24"/>
          <w:szCs w:val="24"/>
        </w:rPr>
        <w:instrText>ADDIN CSL_CITATION {"citationItems":[{"id":"ITEM-1","itemData":{"ISSN":"1664-0640","author":[{"dropping-particle":"","family":"Kamin","given":"Don","non-dropping-particle":"","parse-names":false,"suffix":""},{"dropping-particle":"","family":"Weisman","given":"Robert L","non-dropping-particle":"","parse-names":false,"suffix":""},{"dropping-particle":"","family":"Lamberti","given":"J Steven","non-dropping-particle":"","parse-names":false,"suffix":""}],"container-title":"Frontiers in Psychiatry","id":"ITEM-1","issued":{"date-parts":[["2022"]]},"page":"805649","publisher":"Frontiers","title":"Promoting mental health and criminal justice collaboration through system-level partnerships","type":"article-journal","volume":"13"},"uris":["http://www.mendeley.com/documents/?uuid=63d9f75d-8b0c-4015-b12b-7dc4e14c157f"]}],"mendeley":{"formattedCitation":"(Kamin et al., 2022)","plainTextFormattedCitation":"(Kamin et al., 2022)","previouslyFormattedCitation":"(Kamin et al., 2022)"},"properties":{"noteIndex":0},"schema":"https://github.com/citation-style-language/schema/raw/master/csl-citation.json"}</w:instrText>
      </w:r>
      <w:r w:rsidR="001859F5">
        <w:rPr>
          <w:rFonts w:ascii="Constantia" w:eastAsia="Constantia" w:hAnsi="Constantia" w:cs="Constantia"/>
          <w:sz w:val="24"/>
          <w:szCs w:val="24"/>
        </w:rPr>
        <w:fldChar w:fldCharType="separate"/>
      </w:r>
      <w:r w:rsidR="001859F5" w:rsidRPr="001859F5">
        <w:rPr>
          <w:rFonts w:ascii="Constantia" w:eastAsia="Constantia" w:hAnsi="Constantia" w:cs="Constantia"/>
          <w:noProof/>
          <w:sz w:val="24"/>
          <w:szCs w:val="24"/>
        </w:rPr>
        <w:t>(Kamin et al., 2022)</w:t>
      </w:r>
      <w:r w:rsidR="001859F5">
        <w:rPr>
          <w:rFonts w:ascii="Constantia" w:eastAsia="Constantia" w:hAnsi="Constantia" w:cs="Constantia"/>
          <w:sz w:val="24"/>
          <w:szCs w:val="24"/>
        </w:rPr>
        <w:fldChar w:fldCharType="end"/>
      </w:r>
      <w:r w:rsidRPr="00226CD6">
        <w:rPr>
          <w:rFonts w:ascii="Constantia" w:eastAsia="Constantia" w:hAnsi="Constantia" w:cs="Constantia"/>
          <w:sz w:val="24"/>
          <w:szCs w:val="24"/>
        </w:rPr>
        <w:t>. These coordination issues are particularly problematic in cross-border cybercrime cases, where international cooperation is essential. Without effective communication and collaboration between national and international agencies, cybercriminals can exploit jurisdictional gaps and evade justice.</w:t>
      </w:r>
    </w:p>
    <w:p w14:paraId="3473C54F" w14:textId="211BBB1A" w:rsidR="00226CD6" w:rsidRDefault="00226CD6" w:rsidP="00E85516">
      <w:pPr>
        <w:spacing w:after="0" w:line="360" w:lineRule="auto"/>
        <w:ind w:firstLine="720"/>
        <w:rPr>
          <w:rFonts w:ascii="Constantia" w:eastAsia="Constantia" w:hAnsi="Constantia" w:cs="Constantia"/>
          <w:sz w:val="24"/>
          <w:szCs w:val="24"/>
        </w:rPr>
      </w:pPr>
      <w:r w:rsidRPr="00226CD6">
        <w:rPr>
          <w:rFonts w:ascii="Constantia" w:eastAsia="Constantia" w:hAnsi="Constantia" w:cs="Constantia"/>
          <w:sz w:val="24"/>
          <w:szCs w:val="24"/>
        </w:rPr>
        <w:t xml:space="preserve">Finally, the lack of sufficient resources is a pervasive issue that hinders the ability of many national criminal justice systems to effectively combat cybercrime. Investigating and prosecuting cybercrime is resource-intensive, requiring significant investments in technology, specialized training, and skilled personnel. Many countries, particularly those with limited financial resources, struggle to allocate the necessary funds to build the infrastructure needed to combat cybercrime effectively. This resource constraint limits the overall capacity of national systems to respond to the growing threat of cybercrime </w:t>
      </w:r>
      <w:r w:rsidR="00190C1A">
        <w:rPr>
          <w:rFonts w:ascii="Constantia" w:eastAsia="Constantia" w:hAnsi="Constantia" w:cs="Constantia"/>
          <w:sz w:val="24"/>
          <w:szCs w:val="24"/>
        </w:rPr>
        <w:fldChar w:fldCharType="begin" w:fldLock="1"/>
      </w:r>
      <w:r w:rsidR="003A6FC1">
        <w:rPr>
          <w:rFonts w:ascii="Constantia" w:eastAsia="Constantia" w:hAnsi="Constantia" w:cs="Constantia"/>
          <w:sz w:val="24"/>
          <w:szCs w:val="24"/>
        </w:rPr>
        <w:instrText>ADDIN CSL_CITATION {"citationItems":[{"id":"ITEM-1","itemData":{"author":[{"dropping-particle":"","family":"Magunje","given":"Caroline","non-dropping-particle":"","parse-names":false,"suffix":""},{"dropping-particle":"","family":"Bagui","given":"Laban","non-dropping-particle":"","parse-names":false,"suffix":""},{"dropping-particle":"","family":"Chigona","given":"Wallace","non-dropping-particle":"","parse-names":false,"suffix":""}],"container-title":"International Conference on Implications of Information and Digital Technologies for Development","id":"ITEM-1","issued":{"date-parts":[["2024"]]},"page":"91-103","publisher":"Springer","title":"Educators’ Perspectives on Cybersecurity: Case of Resource-Constrained Schools in South Africa","type":"paper-conference"},"uris":["http://www.mendeley.com/documents/?uuid=63e01ec1-88f1-4359-894f-68f7692d07bc"]}],"mendeley":{"formattedCitation":"(Magunje et al., 2024)","plainTextFormattedCitation":"(Magunje et al., 2024)","previouslyFormattedCitation":"(Magunje et al., 2024)"},"properties":{"noteIndex":0},"schema":"https://github.com/citation-style-language/schema/raw/master/csl-citation.json"}</w:instrText>
      </w:r>
      <w:r w:rsidR="00190C1A">
        <w:rPr>
          <w:rFonts w:ascii="Constantia" w:eastAsia="Constantia" w:hAnsi="Constantia" w:cs="Constantia"/>
          <w:sz w:val="24"/>
          <w:szCs w:val="24"/>
        </w:rPr>
        <w:fldChar w:fldCharType="separate"/>
      </w:r>
      <w:r w:rsidR="00190C1A" w:rsidRPr="00190C1A">
        <w:rPr>
          <w:rFonts w:ascii="Constantia" w:eastAsia="Constantia" w:hAnsi="Constantia" w:cs="Constantia"/>
          <w:noProof/>
          <w:sz w:val="24"/>
          <w:szCs w:val="24"/>
        </w:rPr>
        <w:t>(Magunje et al., 2024)</w:t>
      </w:r>
      <w:r w:rsidR="00190C1A">
        <w:rPr>
          <w:rFonts w:ascii="Constantia" w:eastAsia="Constantia" w:hAnsi="Constantia" w:cs="Constantia"/>
          <w:sz w:val="24"/>
          <w:szCs w:val="24"/>
        </w:rPr>
        <w:fldChar w:fldCharType="end"/>
      </w:r>
      <w:r w:rsidRPr="00226CD6">
        <w:rPr>
          <w:rFonts w:ascii="Constantia" w:eastAsia="Constantia" w:hAnsi="Constantia" w:cs="Constantia"/>
          <w:sz w:val="24"/>
          <w:szCs w:val="24"/>
        </w:rPr>
        <w:t>.</w:t>
      </w:r>
    </w:p>
    <w:p w14:paraId="3FE591F6" w14:textId="77777777" w:rsidR="00E85516" w:rsidRPr="00226CD6" w:rsidRDefault="00E85516" w:rsidP="00E85516">
      <w:pPr>
        <w:spacing w:after="0" w:line="360" w:lineRule="auto"/>
        <w:ind w:firstLine="720"/>
        <w:rPr>
          <w:rFonts w:ascii="Constantia" w:eastAsia="Constantia" w:hAnsi="Constantia" w:cs="Constantia"/>
          <w:sz w:val="24"/>
          <w:szCs w:val="24"/>
        </w:rPr>
      </w:pPr>
    </w:p>
    <w:p w14:paraId="3DFDAEE9" w14:textId="77777777" w:rsidR="00226CD6" w:rsidRPr="00226CD6" w:rsidRDefault="00226CD6" w:rsidP="00E85516">
      <w:pPr>
        <w:spacing w:after="0" w:line="360" w:lineRule="auto"/>
        <w:rPr>
          <w:rFonts w:ascii="Constantia" w:eastAsia="Constantia" w:hAnsi="Constantia" w:cs="Constantia"/>
          <w:b/>
          <w:bCs/>
          <w:sz w:val="24"/>
          <w:szCs w:val="24"/>
        </w:rPr>
      </w:pPr>
      <w:r w:rsidRPr="00226CD6">
        <w:rPr>
          <w:rFonts w:ascii="Constantia" w:eastAsia="Constantia" w:hAnsi="Constantia" w:cs="Constantia"/>
          <w:b/>
          <w:bCs/>
          <w:sz w:val="24"/>
          <w:szCs w:val="24"/>
        </w:rPr>
        <w:t>Proposed Solutions and Strategies for Improvement</w:t>
      </w:r>
    </w:p>
    <w:p w14:paraId="5A5D76E8" w14:textId="379CBB2F" w:rsidR="00226CD6" w:rsidRPr="00226CD6" w:rsidRDefault="00226CD6" w:rsidP="00E85516">
      <w:pPr>
        <w:spacing w:after="0" w:line="360" w:lineRule="auto"/>
        <w:ind w:firstLine="720"/>
        <w:rPr>
          <w:rFonts w:ascii="Constantia" w:eastAsia="Constantia" w:hAnsi="Constantia" w:cs="Constantia"/>
          <w:sz w:val="24"/>
          <w:szCs w:val="24"/>
        </w:rPr>
      </w:pPr>
      <w:r w:rsidRPr="00226CD6">
        <w:rPr>
          <w:rFonts w:ascii="Constantia" w:eastAsia="Constantia" w:hAnsi="Constantia" w:cs="Constantia"/>
          <w:sz w:val="24"/>
          <w:szCs w:val="24"/>
        </w:rPr>
        <w:lastRenderedPageBreak/>
        <w:t xml:space="preserve">To address these challenges, several key strategies can be implemented. First, legal reforms are essential to align national laws with international agreements and to ensure that emerging forms of cybercrime are adequately addressed within domestic legal frameworks. This would facilitate cross-border cooperation and make it easier to prosecute offenders who operate across multiple jurisdictions </w:t>
      </w:r>
      <w:r w:rsidR="003A6FC1">
        <w:rPr>
          <w:rFonts w:ascii="Constantia" w:eastAsia="Constantia" w:hAnsi="Constantia" w:cs="Constantia"/>
          <w:sz w:val="24"/>
          <w:szCs w:val="24"/>
        </w:rPr>
        <w:fldChar w:fldCharType="begin" w:fldLock="1"/>
      </w:r>
      <w:r w:rsidR="00286E16">
        <w:rPr>
          <w:rFonts w:ascii="Constantia" w:eastAsia="Constantia" w:hAnsi="Constantia" w:cs="Constantia"/>
          <w:sz w:val="24"/>
          <w:szCs w:val="24"/>
        </w:rPr>
        <w:instrText>ADDIN CSL_CITATION {"citationItems":[{"id":"ITEM-1","itemData":{"ISSN":"0867-5708","author":[{"dropping-particle":"","family":"OLBER","given":"PAWEŁ","non-dropping-particle":"","parse-names":false,"suffix":""}],"container-title":"Przegląd Policyjny","id":"ITEM-1","issued":{"date-parts":[["2020"]]},"page":"174-187","publisher":"Akademia Policji w Szczytnie","title":"The European Investigation Order as a mechanism for international cooperation in criminal cases to combat cybercrime","type":"article-journal","volume":"137"},"uris":["http://www.mendeley.com/documents/?uuid=a0cb19f0-21d1-4b40-ac4c-1a16ac12b6aa"]}],"mendeley":{"formattedCitation":"(OLBER, 2020)","plainTextFormattedCitation":"(OLBER, 2020)","previouslyFormattedCitation":"(OLBER, 2020)"},"properties":{"noteIndex":0},"schema":"https://github.com/citation-style-language/schema/raw/master/csl-citation.json"}</w:instrText>
      </w:r>
      <w:r w:rsidR="003A6FC1">
        <w:rPr>
          <w:rFonts w:ascii="Constantia" w:eastAsia="Constantia" w:hAnsi="Constantia" w:cs="Constantia"/>
          <w:sz w:val="24"/>
          <w:szCs w:val="24"/>
        </w:rPr>
        <w:fldChar w:fldCharType="separate"/>
      </w:r>
      <w:r w:rsidR="003A6FC1" w:rsidRPr="003A6FC1">
        <w:rPr>
          <w:rFonts w:ascii="Constantia" w:eastAsia="Constantia" w:hAnsi="Constantia" w:cs="Constantia"/>
          <w:noProof/>
          <w:sz w:val="24"/>
          <w:szCs w:val="24"/>
        </w:rPr>
        <w:t>(OLBER, 2020)</w:t>
      </w:r>
      <w:r w:rsidR="003A6FC1">
        <w:rPr>
          <w:rFonts w:ascii="Constantia" w:eastAsia="Constantia" w:hAnsi="Constantia" w:cs="Constantia"/>
          <w:sz w:val="24"/>
          <w:szCs w:val="24"/>
        </w:rPr>
        <w:fldChar w:fldCharType="end"/>
      </w:r>
      <w:r w:rsidRPr="00226CD6">
        <w:rPr>
          <w:rFonts w:ascii="Constantia" w:eastAsia="Constantia" w:hAnsi="Constantia" w:cs="Constantia"/>
          <w:sz w:val="24"/>
          <w:szCs w:val="24"/>
        </w:rPr>
        <w:t xml:space="preserve">. Additionally, national governments must invest in the development of digital forensics tools and specialized training for law enforcement officers, allowing them to build stronger cases against cybercriminals and respond more effectively to cybercrime </w:t>
      </w:r>
      <w:r w:rsidR="00286E16">
        <w:rPr>
          <w:rFonts w:ascii="Constantia" w:eastAsia="Constantia" w:hAnsi="Constantia" w:cs="Constantia"/>
          <w:sz w:val="24"/>
          <w:szCs w:val="24"/>
        </w:rPr>
        <w:fldChar w:fldCharType="begin" w:fldLock="1"/>
      </w:r>
      <w:r w:rsidR="004B63A7">
        <w:rPr>
          <w:rFonts w:ascii="Constantia" w:eastAsia="Constantia" w:hAnsi="Constantia" w:cs="Constantia"/>
          <w:sz w:val="24"/>
          <w:szCs w:val="24"/>
        </w:rPr>
        <w:instrText>ADDIN CSL_CITATION {"citationItems":[{"id":"ITEM-1","itemData":{"ISSN":"1875-905X","author":[{"dropping-particle":"","family":"Shin","given":"Jiho","non-dropping-particle":"","parse-names":false,"suffix":""},{"dropping-particle":"","family":"You","given":"Ilsun","non-dropping-particle":"","parse-names":false,"suffix":""},{"dropping-particle":"","family":"Seo","given":"Jung Taek","non-dropping-particle":"","parse-names":false,"suffix":""}],"container-title":"Mobile Information Systems","id":"ITEM-1","issue":"1","issued":{"date-parts":[["2020"]]},"page":"8878088","publisher":"Wiley Online Library","title":"Investment priority analysis of ICS information security resources in smart mobile IoT network environment using the analytic hierarchy process","type":"article-journal","volume":"2020"},"uris":["http://www.mendeley.com/documents/?uuid=b8a76926-95d2-41b8-bcd7-8d520579569b"]}],"mendeley":{"formattedCitation":"(Shin et al., 2020)","plainTextFormattedCitation":"(Shin et al., 2020)","previouslyFormattedCitation":"(Shin et al., 2020)"},"properties":{"noteIndex":0},"schema":"https://github.com/citation-style-language/schema/raw/master/csl-citation.json"}</w:instrText>
      </w:r>
      <w:r w:rsidR="00286E16">
        <w:rPr>
          <w:rFonts w:ascii="Constantia" w:eastAsia="Constantia" w:hAnsi="Constantia" w:cs="Constantia"/>
          <w:sz w:val="24"/>
          <w:szCs w:val="24"/>
        </w:rPr>
        <w:fldChar w:fldCharType="separate"/>
      </w:r>
      <w:r w:rsidR="00286E16" w:rsidRPr="00286E16">
        <w:rPr>
          <w:rFonts w:ascii="Constantia" w:eastAsia="Constantia" w:hAnsi="Constantia" w:cs="Constantia"/>
          <w:noProof/>
          <w:sz w:val="24"/>
          <w:szCs w:val="24"/>
        </w:rPr>
        <w:t>(Shin et al., 2020)</w:t>
      </w:r>
      <w:r w:rsidR="00286E16">
        <w:rPr>
          <w:rFonts w:ascii="Constantia" w:eastAsia="Constantia" w:hAnsi="Constantia" w:cs="Constantia"/>
          <w:sz w:val="24"/>
          <w:szCs w:val="24"/>
        </w:rPr>
        <w:fldChar w:fldCharType="end"/>
      </w:r>
      <w:r w:rsidRPr="00226CD6">
        <w:rPr>
          <w:rFonts w:ascii="Constantia" w:eastAsia="Constantia" w:hAnsi="Constantia" w:cs="Constantia"/>
          <w:sz w:val="24"/>
          <w:szCs w:val="24"/>
        </w:rPr>
        <w:t>.</w:t>
      </w:r>
    </w:p>
    <w:p w14:paraId="3CC02CEB" w14:textId="4316F19E" w:rsidR="00103B54" w:rsidRDefault="00226CD6" w:rsidP="00E85516">
      <w:pPr>
        <w:spacing w:after="0" w:line="360" w:lineRule="auto"/>
        <w:ind w:firstLine="720"/>
        <w:rPr>
          <w:rFonts w:ascii="Constantia" w:eastAsia="Constantia" w:hAnsi="Constantia" w:cs="Constantia"/>
          <w:sz w:val="24"/>
          <w:szCs w:val="24"/>
        </w:rPr>
      </w:pPr>
      <w:r w:rsidRPr="00226CD6">
        <w:rPr>
          <w:rFonts w:ascii="Constantia" w:eastAsia="Constantia" w:hAnsi="Constantia" w:cs="Constantia"/>
          <w:sz w:val="24"/>
          <w:szCs w:val="24"/>
        </w:rPr>
        <w:t xml:space="preserve">Another important strategy is strengthening international cooperation. Given the global nature of cybercrime, national criminal justice systems must work together more effectively to share information, intelligence, and resources. By participating in international networks, agencies can enhance their collective ability to respond to cybercrime threats and ensure that perpetrators are brought to justice, regardless of their location </w:t>
      </w:r>
      <w:r w:rsidR="004B63A7">
        <w:rPr>
          <w:rFonts w:ascii="Constantia" w:eastAsia="Constantia" w:hAnsi="Constantia" w:cs="Constantia"/>
          <w:sz w:val="24"/>
          <w:szCs w:val="24"/>
        </w:rPr>
        <w:fldChar w:fldCharType="begin" w:fldLock="1"/>
      </w:r>
      <w:r w:rsidR="004B63A7">
        <w:rPr>
          <w:rFonts w:ascii="Constantia" w:eastAsia="Constantia" w:hAnsi="Constantia" w:cs="Constantia"/>
          <w:sz w:val="24"/>
          <w:szCs w:val="24"/>
        </w:rPr>
        <w:instrText>ADDIN CSL_CITATION {"citationItems":[{"id":"ITEM-1","itemData":{"author":[{"dropping-particle":"","family":"Coman","given":"Iulian","non-dropping-particle":"","parse-names":false,"suffix":""},{"dropping-particle":"","family":"Mihai","given":"Ioan-Cosmin","non-dropping-particle":"","parse-names":false,"suffix":""}],"container-title":"Special Issue 5 Eur. L. Enf't Rsch. Bull.","id":"ITEM-1","issued":{"date-parts":[["2022"]]},"page":"61","publisher":"HeinOnline","title":"The impact of COVID-19 on cybercrime and cyberthreats","type":"article-journal"},"uris":["http://www.mendeley.com/documents/?uuid=d8673ac8-f33e-401a-b6f6-da5aad103535"]}],"mendeley":{"formattedCitation":"(Coman &amp; Mihai, 2022)","plainTextFormattedCitation":"(Coman &amp; Mihai, 2022)","previouslyFormattedCitation":"(Coman &amp; Mihai, 2022)"},"properties":{"noteIndex":0},"schema":"https://github.com/citation-style-language/schema/raw/master/csl-citation.json"}</w:instrText>
      </w:r>
      <w:r w:rsidR="004B63A7">
        <w:rPr>
          <w:rFonts w:ascii="Constantia" w:eastAsia="Constantia" w:hAnsi="Constantia" w:cs="Constantia"/>
          <w:sz w:val="24"/>
          <w:szCs w:val="24"/>
        </w:rPr>
        <w:fldChar w:fldCharType="separate"/>
      </w:r>
      <w:r w:rsidR="004B63A7" w:rsidRPr="004B63A7">
        <w:rPr>
          <w:rFonts w:ascii="Constantia" w:eastAsia="Constantia" w:hAnsi="Constantia" w:cs="Constantia"/>
          <w:noProof/>
          <w:sz w:val="24"/>
          <w:szCs w:val="24"/>
        </w:rPr>
        <w:t>(Coman &amp; Mihai, 2022)</w:t>
      </w:r>
      <w:r w:rsidR="004B63A7">
        <w:rPr>
          <w:rFonts w:ascii="Constantia" w:eastAsia="Constantia" w:hAnsi="Constantia" w:cs="Constantia"/>
          <w:sz w:val="24"/>
          <w:szCs w:val="24"/>
        </w:rPr>
        <w:fldChar w:fldCharType="end"/>
      </w:r>
      <w:r w:rsidRPr="00226CD6">
        <w:rPr>
          <w:rFonts w:ascii="Constantia" w:eastAsia="Constantia" w:hAnsi="Constantia" w:cs="Constantia"/>
          <w:sz w:val="24"/>
          <w:szCs w:val="24"/>
        </w:rPr>
        <w:t xml:space="preserve">. Furthermore, public-private partnerships are crucial in improving the detection and prevention of cybercrime. Collaboration between law enforcement agencies and private sector companies, particularly those in the technology and cybersecurity industries, can help identify emerging threats and develop proactive measures to counteract cybercrime before it occurs </w:t>
      </w:r>
      <w:r w:rsidR="004B63A7">
        <w:rPr>
          <w:rFonts w:ascii="Constantia" w:eastAsia="Constantia" w:hAnsi="Constantia" w:cs="Constantia"/>
          <w:sz w:val="24"/>
          <w:szCs w:val="24"/>
        </w:rPr>
        <w:fldChar w:fldCharType="begin" w:fldLock="1"/>
      </w:r>
      <w:r w:rsidR="004B63A7">
        <w:rPr>
          <w:rFonts w:ascii="Constantia" w:eastAsia="Constantia" w:hAnsi="Constantia" w:cs="Constantia"/>
          <w:sz w:val="24"/>
          <w:szCs w:val="24"/>
        </w:rPr>
        <w:instrText>ADDIN CSL_CITATION {"citationItems":[{"id":"ITEM-1","itemData":{"ISSN":"2147-4478","author":[{"dropping-particle":"","family":"Mphatheni","given":"Mandlenkosi Richard","non-dropping-particle":"","parse-names":false,"suffix":""},{"dropping-particle":"","family":"Maluleke","given":"Witness","non-dropping-particle":"","parse-names":false,"suffix":""}],"container-title":"International journal of research in business and social science","id":"ITEM-1","issue":"4","issued":{"date-parts":[["2022"]]},"page":"384-396","publisher":"Society for the Study of Business and Finance","title":"Cybersecurity as a response to combating cybercrime: Demystifying the prevailing threats and offering recommendations to the African regions","type":"article-journal","volume":"11"},"uris":["http://www.mendeley.com/documents/?uuid=588cc0c6-96f0-44d5-8f59-913cc5f28e42"]}],"mendeley":{"formattedCitation":"(Mphatheni &amp; Maluleke, 2022)","plainTextFormattedCitation":"(Mphatheni &amp; Maluleke, 2022)","previouslyFormattedCitation":"(Mphatheni &amp; Maluleke, 2022)"},"properties":{"noteIndex":0},"schema":"https://github.com/citation-style-language/schema/raw/master/csl-citation.json"}</w:instrText>
      </w:r>
      <w:r w:rsidR="004B63A7">
        <w:rPr>
          <w:rFonts w:ascii="Constantia" w:eastAsia="Constantia" w:hAnsi="Constantia" w:cs="Constantia"/>
          <w:sz w:val="24"/>
          <w:szCs w:val="24"/>
        </w:rPr>
        <w:fldChar w:fldCharType="separate"/>
      </w:r>
      <w:r w:rsidR="004B63A7" w:rsidRPr="004B63A7">
        <w:rPr>
          <w:rFonts w:ascii="Constantia" w:eastAsia="Constantia" w:hAnsi="Constantia" w:cs="Constantia"/>
          <w:noProof/>
          <w:sz w:val="24"/>
          <w:szCs w:val="24"/>
        </w:rPr>
        <w:t>(Mphatheni &amp; Maluleke, 2022)</w:t>
      </w:r>
      <w:r w:rsidR="004B63A7">
        <w:rPr>
          <w:rFonts w:ascii="Constantia" w:eastAsia="Constantia" w:hAnsi="Constantia" w:cs="Constantia"/>
          <w:sz w:val="24"/>
          <w:szCs w:val="24"/>
        </w:rPr>
        <w:fldChar w:fldCharType="end"/>
      </w:r>
      <w:r w:rsidRPr="00226CD6">
        <w:rPr>
          <w:rFonts w:ascii="Constantia" w:eastAsia="Constantia" w:hAnsi="Constantia" w:cs="Constantia"/>
          <w:sz w:val="24"/>
          <w:szCs w:val="24"/>
        </w:rPr>
        <w:t>.</w:t>
      </w:r>
    </w:p>
    <w:p w14:paraId="62401DC0" w14:textId="77777777" w:rsidR="00E85516" w:rsidRDefault="00E85516" w:rsidP="00E85516">
      <w:pPr>
        <w:spacing w:after="0" w:line="360" w:lineRule="auto"/>
        <w:ind w:firstLine="720"/>
        <w:rPr>
          <w:rFonts w:ascii="Constantia" w:eastAsia="Constantia" w:hAnsi="Constantia" w:cs="Constantia"/>
          <w:sz w:val="24"/>
          <w:szCs w:val="24"/>
        </w:rPr>
      </w:pPr>
    </w:p>
    <w:p w14:paraId="2BE5927E" w14:textId="3454EE85" w:rsidR="00226CD6" w:rsidRDefault="00E85516" w:rsidP="00E85516">
      <w:pPr>
        <w:spacing w:after="0" w:line="360" w:lineRule="auto"/>
        <w:rPr>
          <w:rFonts w:ascii="Constantia" w:eastAsia="Constantia" w:hAnsi="Constantia" w:cs="Constantia"/>
          <w:sz w:val="24"/>
          <w:szCs w:val="24"/>
        </w:rPr>
      </w:pPr>
      <w:r>
        <w:rPr>
          <w:rFonts w:ascii="Constantia" w:eastAsia="Constantia" w:hAnsi="Constantia" w:cs="Constantia"/>
          <w:b/>
          <w:sz w:val="24"/>
          <w:szCs w:val="24"/>
        </w:rPr>
        <w:t>Dis</w:t>
      </w:r>
      <w:r w:rsidR="00C45349">
        <w:rPr>
          <w:rFonts w:ascii="Constantia" w:eastAsia="Constantia" w:hAnsi="Constantia" w:cs="Constantia"/>
          <w:b/>
          <w:sz w:val="24"/>
          <w:szCs w:val="24"/>
        </w:rPr>
        <w:t>cussion</w:t>
      </w:r>
    </w:p>
    <w:p w14:paraId="5B9E8224" w14:textId="2D43138B" w:rsidR="00C45349" w:rsidRPr="00C45349" w:rsidRDefault="00C45349" w:rsidP="00E85516">
      <w:pPr>
        <w:spacing w:after="0" w:line="360" w:lineRule="auto"/>
        <w:ind w:firstLine="720"/>
        <w:rPr>
          <w:rFonts w:ascii="Constantia" w:eastAsia="Constantia" w:hAnsi="Constantia" w:cs="Constantia"/>
          <w:sz w:val="24"/>
          <w:szCs w:val="24"/>
        </w:rPr>
      </w:pPr>
      <w:r w:rsidRPr="00C45349">
        <w:rPr>
          <w:rFonts w:ascii="Constantia" w:eastAsia="Constantia" w:hAnsi="Constantia" w:cs="Constantia"/>
          <w:sz w:val="24"/>
          <w:szCs w:val="24"/>
        </w:rPr>
        <w:t xml:space="preserve">The findings of this study highlight critical legal, technological, and operational challenges that hinder the enforcement of cybercrime laws within national criminal justice systems. These challenges are not merely theoretical or historical but are strongly reflected in the current global landscape of cybercrime, where nations are increasingly vulnerable to digital threats. The COVID-19 pandemic, for example, catalyzed a global digital transformation that dramatically increased reliance on technology, creating expanded attack surfaces for cybercriminals </w:t>
      </w:r>
      <w:r w:rsidR="004B63A7">
        <w:rPr>
          <w:rFonts w:ascii="Constantia" w:eastAsia="Constantia" w:hAnsi="Constantia" w:cs="Constantia"/>
          <w:sz w:val="24"/>
          <w:szCs w:val="24"/>
        </w:rPr>
        <w:fldChar w:fldCharType="begin" w:fldLock="1"/>
      </w:r>
      <w:r w:rsidR="00261FD5">
        <w:rPr>
          <w:rFonts w:ascii="Constantia" w:eastAsia="Constantia" w:hAnsi="Constantia" w:cs="Constantia"/>
          <w:sz w:val="24"/>
          <w:szCs w:val="24"/>
        </w:rPr>
        <w:instrText>ADDIN CSL_CITATION {"citationItems":[{"id":"ITEM-1","itemData":{"ISSN":"2182-2069","author":[{"dropping-particle":"","family":"Choudhary","given":"Arjun","non-dropping-particle":"","parse-names":false,"suffix":""},{"dropping-particle":"","family":"Choudhary","given":"Gaurav","non-dropping-particle":"","parse-names":false,"suffix":""},{"dropping-particle":"","family":"Pareek","given":"Kapil","non-dropping-particle":"","parse-names":false,"suffix":""},{"dropping-particle":"","family":"Kunndra","given":"Chetanya","non-dropping-particle":"","parse-names":false,"suffix":""},{"dropping-particle":"","family":"Luthra","given":"Jatin","non-dropping-particle":"","parse-names":false,"suffix":""},{"dropping-particle":"","family":"Dragoni","given":"Nicola","non-dropping-particle":"","parse-names":false,"suffix":""}],"container-title":"Journal of Internet Services and Information Security","id":"ITEM-1","issue":"2","issued":{"date-parts":[["2022"]]},"page":"21-50","publisher":"Innovative Information Science &amp; Technology Research Group (ISYOU)","title":"Emerging cyber security challenges after COVID pandemic: a survey","type":"article-journal","volume":"12"},"uris":["http://www.mendeley.com/documents/?uuid=e880b6e0-c6e2-4708-8bca-143fbdb45882"]}],"mendeley":{"formattedCitation":"(Choudhary et al., 2022)","plainTextFormattedCitation":"(Choudhary et al., 2022)","previouslyFormattedCitation":"(Choudhary et al., 2022)"},"properties":{"noteIndex":0},"schema":"https://github.com/citation-style-language/schema/raw/master/csl-citation.json"}</w:instrText>
      </w:r>
      <w:r w:rsidR="004B63A7">
        <w:rPr>
          <w:rFonts w:ascii="Constantia" w:eastAsia="Constantia" w:hAnsi="Constantia" w:cs="Constantia"/>
          <w:sz w:val="24"/>
          <w:szCs w:val="24"/>
        </w:rPr>
        <w:fldChar w:fldCharType="separate"/>
      </w:r>
      <w:r w:rsidR="004B63A7" w:rsidRPr="004B63A7">
        <w:rPr>
          <w:rFonts w:ascii="Constantia" w:eastAsia="Constantia" w:hAnsi="Constantia" w:cs="Constantia"/>
          <w:noProof/>
          <w:sz w:val="24"/>
          <w:szCs w:val="24"/>
        </w:rPr>
        <w:t>(Choudhary et al., 2022)</w:t>
      </w:r>
      <w:r w:rsidR="004B63A7">
        <w:rPr>
          <w:rFonts w:ascii="Constantia" w:eastAsia="Constantia" w:hAnsi="Constantia" w:cs="Constantia"/>
          <w:sz w:val="24"/>
          <w:szCs w:val="24"/>
        </w:rPr>
        <w:fldChar w:fldCharType="end"/>
      </w:r>
      <w:r w:rsidRPr="00C45349">
        <w:rPr>
          <w:rFonts w:ascii="Constantia" w:eastAsia="Constantia" w:hAnsi="Constantia" w:cs="Constantia"/>
          <w:sz w:val="24"/>
          <w:szCs w:val="24"/>
        </w:rPr>
        <w:t xml:space="preserve">. Phishing, ransomware, and data breaches surged during this </w:t>
      </w:r>
      <w:r w:rsidRPr="00C45349">
        <w:rPr>
          <w:rFonts w:ascii="Constantia" w:eastAsia="Constantia" w:hAnsi="Constantia" w:cs="Constantia"/>
          <w:sz w:val="24"/>
          <w:szCs w:val="24"/>
        </w:rPr>
        <w:lastRenderedPageBreak/>
        <w:t xml:space="preserve">period, exposing the fragility of national law enforcement mechanisms in adapting to digital crimes </w:t>
      </w:r>
      <w:r w:rsidR="00DA161E">
        <w:rPr>
          <w:rFonts w:ascii="Constantia" w:eastAsia="Constantia" w:hAnsi="Constantia" w:cs="Constantia"/>
          <w:sz w:val="24"/>
          <w:szCs w:val="24"/>
        </w:rPr>
        <w:fldChar w:fldCharType="begin" w:fldLock="1"/>
      </w:r>
      <w:r w:rsidR="00616178">
        <w:rPr>
          <w:rFonts w:ascii="Constantia" w:eastAsia="Constantia" w:hAnsi="Constantia" w:cs="Constantia"/>
          <w:sz w:val="24"/>
          <w:szCs w:val="24"/>
        </w:rPr>
        <w:instrText>ADDIN CSL_CITATION {"citationItems":[{"id":"ITEM-1","itemData":{"author":[{"dropping-particle":"","family":"UNODC","given":"","non-dropping-particle":"","parse-names":false,"suffix":""}],"container-title":"United Nations Office on Drugs and Crime","id":"ITEM-1","issued":{"date-parts":[["2020"]]},"title":"The use of technology in the investigation and prosecution of cybercrime","type":"webpage"},"uris":["http://www.mendeley.com/documents/?uuid=2262b7ae-5f94-4af2-b810-f7b62a1ddf87"]}],"mendeley":{"formattedCitation":"(UNODC, 2020)","plainTextFormattedCitation":"(UNODC, 2020)","previouslyFormattedCitation":"(UNODC, 2020)"},"properties":{"noteIndex":0},"schema":"https://github.com/citation-style-language/schema/raw/master/csl-citation.json"}</w:instrText>
      </w:r>
      <w:r w:rsidR="00DA161E">
        <w:rPr>
          <w:rFonts w:ascii="Constantia" w:eastAsia="Constantia" w:hAnsi="Constantia" w:cs="Constantia"/>
          <w:sz w:val="24"/>
          <w:szCs w:val="24"/>
        </w:rPr>
        <w:fldChar w:fldCharType="separate"/>
      </w:r>
      <w:r w:rsidR="00DA161E" w:rsidRPr="00DA161E">
        <w:rPr>
          <w:rFonts w:ascii="Constantia" w:eastAsia="Constantia" w:hAnsi="Constantia" w:cs="Constantia"/>
          <w:noProof/>
          <w:sz w:val="24"/>
          <w:szCs w:val="24"/>
        </w:rPr>
        <w:t>(UNODC, 2020)</w:t>
      </w:r>
      <w:r w:rsidR="00DA161E">
        <w:rPr>
          <w:rFonts w:ascii="Constantia" w:eastAsia="Constantia" w:hAnsi="Constantia" w:cs="Constantia"/>
          <w:sz w:val="24"/>
          <w:szCs w:val="24"/>
        </w:rPr>
        <w:fldChar w:fldCharType="end"/>
      </w:r>
      <w:r w:rsidRPr="00C45349">
        <w:rPr>
          <w:rFonts w:ascii="Constantia" w:eastAsia="Constantia" w:hAnsi="Constantia" w:cs="Constantia"/>
          <w:sz w:val="24"/>
          <w:szCs w:val="24"/>
        </w:rPr>
        <w:t>. These developments provide real-time validation of the findings presented in this study and underscore the urgent need for systemic reforms.</w:t>
      </w:r>
    </w:p>
    <w:p w14:paraId="193363E4" w14:textId="4095CE7C" w:rsidR="00C45349" w:rsidRPr="00C45349" w:rsidRDefault="00C45349" w:rsidP="00E85516">
      <w:pPr>
        <w:spacing w:after="0" w:line="360" w:lineRule="auto"/>
        <w:ind w:firstLine="720"/>
        <w:rPr>
          <w:rFonts w:ascii="Constantia" w:eastAsia="Constantia" w:hAnsi="Constantia" w:cs="Constantia"/>
          <w:sz w:val="24"/>
          <w:szCs w:val="24"/>
        </w:rPr>
      </w:pPr>
      <w:r w:rsidRPr="00C45349">
        <w:rPr>
          <w:rFonts w:ascii="Constantia" w:eastAsia="Constantia" w:hAnsi="Constantia" w:cs="Constantia"/>
          <w:sz w:val="24"/>
          <w:szCs w:val="24"/>
        </w:rPr>
        <w:t xml:space="preserve">The legal inadequacy in many jurisdictions, as discussed, reflects a deeper issue rooted in the theory of legal lag—a concept explaining how law and policy often fall behind technological innovations </w:t>
      </w:r>
      <w:r w:rsidR="00261FD5">
        <w:rPr>
          <w:rFonts w:ascii="Constantia" w:eastAsia="Constantia" w:hAnsi="Constantia" w:cs="Constantia"/>
          <w:sz w:val="24"/>
          <w:szCs w:val="24"/>
        </w:rPr>
        <w:fldChar w:fldCharType="begin" w:fldLock="1"/>
      </w:r>
      <w:r w:rsidR="00261FD5">
        <w:rPr>
          <w:rFonts w:ascii="Constantia" w:eastAsia="Constantia" w:hAnsi="Constantia" w:cs="Constantia"/>
          <w:sz w:val="24"/>
          <w:szCs w:val="24"/>
        </w:rPr>
        <w:instrText>ADDIN CSL_CITATION {"citationItems":[{"id":"ITEM-1","itemData":{"author":[{"dropping-particle":"","family":"Hagemann","given":"Ryan","non-dropping-particle":"","parse-names":false,"suffix":""},{"dropping-particle":"","family":"Huddleston Skees","given":"Jennifer","non-dropping-particle":"","parse-names":false,"suffix":""},{"dropping-particle":"","family":"Thierer","given":"Adam","non-dropping-particle":"","parse-names":false,"suffix":""}],"container-title":"Colo. Tech. LJ","id":"ITEM-1","issued":{"date-parts":[["2018"]]},"page":"37","publisher":"HeinOnline","title":"Soft law for hard problems: The governance of emerging technologies in an uncertain future","type":"article-journal","volume":"17"},"uris":["http://www.mendeley.com/documents/?uuid=fb0a0b79-4486-404f-9e53-7acd556c657a"]}],"mendeley":{"formattedCitation":"(Hagemann et al., 2018)","plainTextFormattedCitation":"(Hagemann et al., 2018)","previouslyFormattedCitation":"(Hagemann et al., 2018)"},"properties":{"noteIndex":0},"schema":"https://github.com/citation-style-language/schema/raw/master/csl-citation.json"}</w:instrText>
      </w:r>
      <w:r w:rsidR="00261FD5">
        <w:rPr>
          <w:rFonts w:ascii="Constantia" w:eastAsia="Constantia" w:hAnsi="Constantia" w:cs="Constantia"/>
          <w:sz w:val="24"/>
          <w:szCs w:val="24"/>
        </w:rPr>
        <w:fldChar w:fldCharType="separate"/>
      </w:r>
      <w:r w:rsidR="00261FD5" w:rsidRPr="00261FD5">
        <w:rPr>
          <w:rFonts w:ascii="Constantia" w:eastAsia="Constantia" w:hAnsi="Constantia" w:cs="Constantia"/>
          <w:noProof/>
          <w:sz w:val="24"/>
          <w:szCs w:val="24"/>
        </w:rPr>
        <w:t>(Hagemann et al., 2018)</w:t>
      </w:r>
      <w:r w:rsidR="00261FD5">
        <w:rPr>
          <w:rFonts w:ascii="Constantia" w:eastAsia="Constantia" w:hAnsi="Constantia" w:cs="Constantia"/>
          <w:sz w:val="24"/>
          <w:szCs w:val="24"/>
        </w:rPr>
        <w:fldChar w:fldCharType="end"/>
      </w:r>
      <w:r w:rsidRPr="00C45349">
        <w:rPr>
          <w:rFonts w:ascii="Constantia" w:eastAsia="Constantia" w:hAnsi="Constantia" w:cs="Constantia"/>
          <w:sz w:val="24"/>
          <w:szCs w:val="24"/>
        </w:rPr>
        <w:t xml:space="preserve">. The results suggest that cybercrime law, in many cases, is reactive rather than proactive. Legal frameworks continue to be structured around territorially bound crimes, making them ill-suited for cyber offenses that traverse digital and physical boundaries. The theory of legal pluralism also becomes relevant here, illustrating the complexity of applying multiple legal regimes in a cross-border digital context </w:t>
      </w:r>
      <w:r w:rsidR="005878E4">
        <w:rPr>
          <w:rStyle w:val="FootnoteReference"/>
          <w:rFonts w:ascii="Constantia" w:eastAsia="Constantia" w:hAnsi="Constantia" w:cs="Constantia"/>
          <w:sz w:val="24"/>
          <w:szCs w:val="24"/>
        </w:rPr>
        <w:fldChar w:fldCharType="begin" w:fldLock="1"/>
      </w:r>
      <w:r w:rsidR="005878E4">
        <w:rPr>
          <w:rFonts w:ascii="Constantia" w:eastAsia="Constantia" w:hAnsi="Constantia" w:cs="Constantia"/>
          <w:sz w:val="24"/>
          <w:szCs w:val="24"/>
        </w:rPr>
        <w:instrText>ADDIN CSL_CITATION {"citationItems":[{"id":"ITEM-1","itemData":{"author":[{"dropping-particle":"","family":"Berman","given":"Paul Schiff","non-dropping-particle":"","parse-names":false,"suffix":""}],"container-title":"S. cal. l. Rev.","id":"ITEM-1","issued":{"date-parts":[["2006"]]},"page":"1155","publisher":"HeinOnline","title":"Global legal pluralism","type":"article-journal","volume":"80"},"uris":["http://www.mendeley.com/documents/?uuid=c7cc7fb1-d98d-44c0-9533-e0e1e72b0766"]}],"mendeley":{"formattedCitation":"(Berman, 2006)","plainTextFormattedCitation":"(Berman, 2006)","previouslyFormattedCitation":"(Berman, 2006)"},"properties":{"noteIndex":0},"schema":"https://github.com/citation-style-language/schema/raw/master/csl-citation.json"}</w:instrText>
      </w:r>
      <w:r w:rsidR="005878E4">
        <w:rPr>
          <w:rStyle w:val="FootnoteReference"/>
          <w:rFonts w:ascii="Constantia" w:eastAsia="Constantia" w:hAnsi="Constantia" w:cs="Constantia"/>
          <w:sz w:val="24"/>
          <w:szCs w:val="24"/>
        </w:rPr>
        <w:fldChar w:fldCharType="separate"/>
      </w:r>
      <w:r w:rsidR="005878E4" w:rsidRPr="005878E4">
        <w:rPr>
          <w:rFonts w:ascii="Constantia" w:eastAsia="Constantia" w:hAnsi="Constantia" w:cs="Constantia"/>
          <w:noProof/>
          <w:sz w:val="24"/>
          <w:szCs w:val="24"/>
        </w:rPr>
        <w:t>(Berman, 2006)</w:t>
      </w:r>
      <w:r w:rsidR="005878E4">
        <w:rPr>
          <w:rStyle w:val="FootnoteReference"/>
          <w:rFonts w:ascii="Constantia" w:eastAsia="Constantia" w:hAnsi="Constantia" w:cs="Constantia"/>
          <w:sz w:val="24"/>
          <w:szCs w:val="24"/>
        </w:rPr>
        <w:fldChar w:fldCharType="end"/>
      </w:r>
      <w:r w:rsidRPr="00C45349">
        <w:rPr>
          <w:rFonts w:ascii="Constantia" w:eastAsia="Constantia" w:hAnsi="Constantia" w:cs="Constantia"/>
          <w:sz w:val="24"/>
          <w:szCs w:val="24"/>
        </w:rPr>
        <w:t xml:space="preserve">. This pluralism leads to enforcement conflicts, jurisdictional overlaps, and legal uncertainty, thereby weakening prosecution efforts. The lack of alignment with international standards, such as the Budapest Convention, further isolates national systems from cooperative enforcement benefits </w:t>
      </w:r>
      <w:r w:rsidR="00261FD5">
        <w:rPr>
          <w:rFonts w:ascii="Constantia" w:eastAsia="Constantia" w:hAnsi="Constantia" w:cs="Constantia"/>
          <w:sz w:val="24"/>
          <w:szCs w:val="24"/>
        </w:rPr>
        <w:fldChar w:fldCharType="begin" w:fldLock="1"/>
      </w:r>
      <w:r w:rsidR="00261FD5">
        <w:rPr>
          <w:rFonts w:ascii="Constantia" w:eastAsia="Constantia" w:hAnsi="Constantia" w:cs="Constantia"/>
          <w:sz w:val="24"/>
          <w:szCs w:val="24"/>
        </w:rPr>
        <w:instrText>ADDIN CSL_CITATION {"citationItems":[{"id":"ITEM-1","itemData":{"author":[{"dropping-particle":"","family":"Hrudková","given":"Anna","non-dropping-particle":"","parse-names":false,"suffix":""}],"id":"ITEM-1","issued":{"date-parts":[["2025"]]},"publisher":"Univerzita Karlova, Právnická fakulta","title":"International and European Legal Requirements for the Criminalization and Penalization of Specific Behaviors","type":"article-journal"},"uris":["http://www.mendeley.com/documents/?uuid=c6c25e21-fb6a-4c0a-a93f-e6c7b633f237"]}],"mendeley":{"formattedCitation":"(Hrudková, 2025)","plainTextFormattedCitation":"(Hrudková, 2025)","previouslyFormattedCitation":"(Hrudková, 2025)"},"properties":{"noteIndex":0},"schema":"https://github.com/citation-style-language/schema/raw/master/csl-citation.json"}</w:instrText>
      </w:r>
      <w:r w:rsidR="00261FD5">
        <w:rPr>
          <w:rFonts w:ascii="Constantia" w:eastAsia="Constantia" w:hAnsi="Constantia" w:cs="Constantia"/>
          <w:sz w:val="24"/>
          <w:szCs w:val="24"/>
        </w:rPr>
        <w:fldChar w:fldCharType="separate"/>
      </w:r>
      <w:r w:rsidR="00261FD5" w:rsidRPr="00261FD5">
        <w:rPr>
          <w:rFonts w:ascii="Constantia" w:eastAsia="Constantia" w:hAnsi="Constantia" w:cs="Constantia"/>
          <w:noProof/>
          <w:sz w:val="24"/>
          <w:szCs w:val="24"/>
        </w:rPr>
        <w:t>(Hrudková, 2025)</w:t>
      </w:r>
      <w:r w:rsidR="00261FD5">
        <w:rPr>
          <w:rFonts w:ascii="Constantia" w:eastAsia="Constantia" w:hAnsi="Constantia" w:cs="Constantia"/>
          <w:sz w:val="24"/>
          <w:szCs w:val="24"/>
        </w:rPr>
        <w:fldChar w:fldCharType="end"/>
      </w:r>
      <w:r w:rsidRPr="00C45349">
        <w:rPr>
          <w:rFonts w:ascii="Constantia" w:eastAsia="Constantia" w:hAnsi="Constantia" w:cs="Constantia"/>
          <w:sz w:val="24"/>
          <w:szCs w:val="24"/>
        </w:rPr>
        <w:t>.</w:t>
      </w:r>
    </w:p>
    <w:p w14:paraId="08884BBC" w14:textId="495B1AAE" w:rsidR="00C45349" w:rsidRPr="00C45349" w:rsidRDefault="00C45349" w:rsidP="00E85516">
      <w:pPr>
        <w:spacing w:after="0" w:line="360" w:lineRule="auto"/>
        <w:ind w:firstLine="720"/>
        <w:rPr>
          <w:rFonts w:ascii="Constantia" w:eastAsia="Constantia" w:hAnsi="Constantia" w:cs="Constantia"/>
          <w:sz w:val="24"/>
          <w:szCs w:val="24"/>
        </w:rPr>
      </w:pPr>
      <w:r w:rsidRPr="00C45349">
        <w:rPr>
          <w:rFonts w:ascii="Constantia" w:eastAsia="Constantia" w:hAnsi="Constantia" w:cs="Constantia"/>
          <w:sz w:val="24"/>
          <w:szCs w:val="24"/>
        </w:rPr>
        <w:t xml:space="preserve">Technological constraints, particularly those related to encryption and digital forensics, reflect the routine activity theory, which posits that crime occurs when a motivated offender encounters a suitable target without adequate guardianship </w:t>
      </w:r>
      <w:r w:rsidR="00261FD5">
        <w:rPr>
          <w:rFonts w:ascii="Constantia" w:eastAsia="Constantia" w:hAnsi="Constantia" w:cs="Constantia"/>
          <w:sz w:val="24"/>
          <w:szCs w:val="24"/>
        </w:rPr>
        <w:fldChar w:fldCharType="begin" w:fldLock="1"/>
      </w:r>
      <w:r w:rsidR="00261FD5">
        <w:rPr>
          <w:rFonts w:ascii="Constantia" w:eastAsia="Constantia" w:hAnsi="Constantia" w:cs="Constantia"/>
          <w:sz w:val="24"/>
          <w:szCs w:val="24"/>
        </w:rPr>
        <w:instrText>ADDIN CSL_CITATION {"citationItems":[{"id":"ITEM-1","itemData":{"ISSN":"0163-9625","author":[{"dropping-particle":"","family":"Ireland","given":"Leanna","non-dropping-particle":"","parse-names":false,"suffix":""}],"container-title":"Deviant Behavior","id":"ITEM-1","issue":"12","issued":{"date-parts":[["2021"]]},"page":"1532-1548","publisher":"Taylor &amp; Francis","title":"Predicting online target hardening behaviors: An extension of routine activity theory for privacy-enhancing technologies and techniques","type":"article-journal","volume":"42"},"uris":["http://www.mendeley.com/documents/?uuid=915ce743-52ad-4a4a-bf8a-ca144bd70e8c"]}],"mendeley":{"formattedCitation":"(Ireland, 2021)","plainTextFormattedCitation":"(Ireland, 2021)","previouslyFormattedCitation":"(Ireland, 2021)"},"properties":{"noteIndex":0},"schema":"https://github.com/citation-style-language/schema/raw/master/csl-citation.json"}</w:instrText>
      </w:r>
      <w:r w:rsidR="00261FD5">
        <w:rPr>
          <w:rFonts w:ascii="Constantia" w:eastAsia="Constantia" w:hAnsi="Constantia" w:cs="Constantia"/>
          <w:sz w:val="24"/>
          <w:szCs w:val="24"/>
        </w:rPr>
        <w:fldChar w:fldCharType="separate"/>
      </w:r>
      <w:r w:rsidR="00261FD5" w:rsidRPr="00261FD5">
        <w:rPr>
          <w:rFonts w:ascii="Constantia" w:eastAsia="Constantia" w:hAnsi="Constantia" w:cs="Constantia"/>
          <w:noProof/>
          <w:sz w:val="24"/>
          <w:szCs w:val="24"/>
        </w:rPr>
        <w:t>(Ireland, 2021)</w:t>
      </w:r>
      <w:r w:rsidR="00261FD5">
        <w:rPr>
          <w:rFonts w:ascii="Constantia" w:eastAsia="Constantia" w:hAnsi="Constantia" w:cs="Constantia"/>
          <w:sz w:val="24"/>
          <w:szCs w:val="24"/>
        </w:rPr>
        <w:fldChar w:fldCharType="end"/>
      </w:r>
      <w:r w:rsidRPr="00C45349">
        <w:rPr>
          <w:rFonts w:ascii="Constantia" w:eastAsia="Constantia" w:hAnsi="Constantia" w:cs="Constantia"/>
          <w:sz w:val="24"/>
          <w:szCs w:val="24"/>
        </w:rPr>
        <w:t xml:space="preserve">. In the cyber context, the absence of sufficient digital surveillance tools, forensic capabilities, and cyber guardianship creates the perfect environment for cybercrime proliferation. The sophistication of cybercriminals and their use of anonymization tools like the dark web or VPNs increases the "capability gap" between offenders and law enforcement </w:t>
      </w:r>
      <w:r w:rsidR="00261FD5">
        <w:rPr>
          <w:rFonts w:ascii="Constantia" w:eastAsia="Constantia" w:hAnsi="Constantia" w:cs="Constantia"/>
          <w:sz w:val="24"/>
          <w:szCs w:val="24"/>
        </w:rPr>
        <w:fldChar w:fldCharType="begin" w:fldLock="1"/>
      </w:r>
      <w:r w:rsidR="00261FD5">
        <w:rPr>
          <w:rFonts w:ascii="Constantia" w:eastAsia="Constantia" w:hAnsi="Constantia" w:cs="Constantia"/>
          <w:sz w:val="24"/>
          <w:szCs w:val="24"/>
        </w:rPr>
        <w:instrText>ADDIN CSL_CITATION {"citationItems":[{"id":"ITEM-1","itemData":{"author":[{"dropping-particle":"","family":"Sembler Jr","given":"Joseph F","non-dropping-particle":"","parse-names":false,"suffix":""}],"id":"ITEM-1","issued":{"date-parts":[["2023"]]},"title":"Cryptocurrency: Changing the Game for State and Local Law Enforcement","type":"article-journal"},"uris":["http://www.mendeley.com/documents/?uuid=22d686c6-53ec-4f71-922a-5bd86bf009cf"]}],"mendeley":{"formattedCitation":"(Sembler Jr, 2023)","plainTextFormattedCitation":"(Sembler Jr, 2023)","previouslyFormattedCitation":"(Sembler Jr, 2023)"},"properties":{"noteIndex":0},"schema":"https://github.com/citation-style-language/schema/raw/master/csl-citation.json"}</w:instrText>
      </w:r>
      <w:r w:rsidR="00261FD5">
        <w:rPr>
          <w:rFonts w:ascii="Constantia" w:eastAsia="Constantia" w:hAnsi="Constantia" w:cs="Constantia"/>
          <w:sz w:val="24"/>
          <w:szCs w:val="24"/>
        </w:rPr>
        <w:fldChar w:fldCharType="separate"/>
      </w:r>
      <w:r w:rsidR="00261FD5" w:rsidRPr="00261FD5">
        <w:rPr>
          <w:rFonts w:ascii="Constantia" w:eastAsia="Constantia" w:hAnsi="Constantia" w:cs="Constantia"/>
          <w:noProof/>
          <w:sz w:val="24"/>
          <w:szCs w:val="24"/>
        </w:rPr>
        <w:t>(Sembler Jr, 2023)</w:t>
      </w:r>
      <w:r w:rsidR="00261FD5">
        <w:rPr>
          <w:rFonts w:ascii="Constantia" w:eastAsia="Constantia" w:hAnsi="Constantia" w:cs="Constantia"/>
          <w:sz w:val="24"/>
          <w:szCs w:val="24"/>
        </w:rPr>
        <w:fldChar w:fldCharType="end"/>
      </w:r>
      <w:r w:rsidRPr="00C45349">
        <w:rPr>
          <w:rFonts w:ascii="Constantia" w:eastAsia="Constantia" w:hAnsi="Constantia" w:cs="Constantia"/>
          <w:sz w:val="24"/>
          <w:szCs w:val="24"/>
        </w:rPr>
        <w:t xml:space="preserve">. These gaps were dramatically illustrated in recent high-profile attacks such as the Colonial Pipeline ransomware attack in the United States and cyber intrusions into national health systems across Europe and Asia, which overwhelmed the existing technological capacities of national criminal justice systems </w:t>
      </w:r>
      <w:r w:rsidR="00261FD5">
        <w:rPr>
          <w:rFonts w:ascii="Constantia" w:eastAsia="Constantia" w:hAnsi="Constantia" w:cs="Constantia"/>
          <w:sz w:val="24"/>
          <w:szCs w:val="24"/>
        </w:rPr>
        <w:fldChar w:fldCharType="begin" w:fldLock="1"/>
      </w:r>
      <w:r w:rsidR="00261FD5">
        <w:rPr>
          <w:rFonts w:ascii="Constantia" w:eastAsia="Constantia" w:hAnsi="Constantia" w:cs="Constantia"/>
          <w:sz w:val="24"/>
          <w:szCs w:val="24"/>
        </w:rPr>
        <w:instrText>ADDIN CSL_CITATION {"citationItems":[{"id":"ITEM-1","itemData":{"author":[{"dropping-particle":"","family":"Rees","given":"Joseph","non-dropping-particle":"","parse-names":false,"suffix":""},{"dropping-particle":"","family":"Rees","given":"Christopher J","non-dropping-particle":"","parse-names":false,"suffix":""}],"container-title":"Applications for artificial intelligence and digital forensics in national security","id":"ITEM-1","issued":{"date-parts":[["2023"]]},"page":"67-89","publisher":"Springer","title":"Cyber-security and the changing landscape of critical national infrastructure: State and non-state cyber-attacks on organisations, systems and services","type":"chapter"},"uris":["http://www.mendeley.com/documents/?uuid=5e30e296-0eef-4419-a4b6-68b869f6f03d"]}],"mendeley":{"formattedCitation":"(Rees &amp; Rees, 2023)","plainTextFormattedCitation":"(Rees &amp; Rees, 2023)","previouslyFormattedCitation":"(Rees &amp; Rees, 2023)"},"properties":{"noteIndex":0},"schema":"https://github.com/citation-style-language/schema/raw/master/csl-citation.json"}</w:instrText>
      </w:r>
      <w:r w:rsidR="00261FD5">
        <w:rPr>
          <w:rFonts w:ascii="Constantia" w:eastAsia="Constantia" w:hAnsi="Constantia" w:cs="Constantia"/>
          <w:sz w:val="24"/>
          <w:szCs w:val="24"/>
        </w:rPr>
        <w:fldChar w:fldCharType="separate"/>
      </w:r>
      <w:r w:rsidR="00261FD5" w:rsidRPr="00261FD5">
        <w:rPr>
          <w:rFonts w:ascii="Constantia" w:eastAsia="Constantia" w:hAnsi="Constantia" w:cs="Constantia"/>
          <w:noProof/>
          <w:sz w:val="24"/>
          <w:szCs w:val="24"/>
        </w:rPr>
        <w:t>(Rees &amp; Rees, 2023)</w:t>
      </w:r>
      <w:r w:rsidR="00261FD5">
        <w:rPr>
          <w:rFonts w:ascii="Constantia" w:eastAsia="Constantia" w:hAnsi="Constantia" w:cs="Constantia"/>
          <w:sz w:val="24"/>
          <w:szCs w:val="24"/>
        </w:rPr>
        <w:fldChar w:fldCharType="end"/>
      </w:r>
      <w:r w:rsidRPr="00C45349">
        <w:rPr>
          <w:rFonts w:ascii="Constantia" w:eastAsia="Constantia" w:hAnsi="Constantia" w:cs="Constantia"/>
          <w:sz w:val="24"/>
          <w:szCs w:val="24"/>
        </w:rPr>
        <w:t>.</w:t>
      </w:r>
    </w:p>
    <w:p w14:paraId="4F7FBA9F" w14:textId="539A4184" w:rsidR="00C45349" w:rsidRPr="00C45349" w:rsidRDefault="00C45349" w:rsidP="00E85516">
      <w:pPr>
        <w:spacing w:after="0" w:line="360" w:lineRule="auto"/>
        <w:ind w:firstLine="720"/>
        <w:rPr>
          <w:rFonts w:ascii="Constantia" w:eastAsia="Constantia" w:hAnsi="Constantia" w:cs="Constantia"/>
          <w:sz w:val="24"/>
          <w:szCs w:val="24"/>
        </w:rPr>
      </w:pPr>
      <w:r w:rsidRPr="00C45349">
        <w:rPr>
          <w:rFonts w:ascii="Constantia" w:eastAsia="Constantia" w:hAnsi="Constantia" w:cs="Constantia"/>
          <w:sz w:val="24"/>
          <w:szCs w:val="24"/>
        </w:rPr>
        <w:t xml:space="preserve">From an operational standpoint, the deficiencies in interagency coordination, training, and resource allocation highlight the challenges of institutional inertia and </w:t>
      </w:r>
      <w:r w:rsidRPr="00C45349">
        <w:rPr>
          <w:rFonts w:ascii="Constantia" w:eastAsia="Constantia" w:hAnsi="Constantia" w:cs="Constantia"/>
          <w:sz w:val="24"/>
          <w:szCs w:val="24"/>
        </w:rPr>
        <w:lastRenderedPageBreak/>
        <w:t xml:space="preserve">capacity building. These findings are consistent with institutional theory, which emphasizes how established institutions are often resistant to change and may fail to adapt to new challenges without significant structural reform </w:t>
      </w:r>
      <w:r w:rsidR="00261FD5">
        <w:rPr>
          <w:rFonts w:ascii="Constantia" w:eastAsia="Constantia" w:hAnsi="Constantia" w:cs="Constantia"/>
          <w:sz w:val="24"/>
          <w:szCs w:val="24"/>
        </w:rPr>
        <w:fldChar w:fldCharType="begin" w:fldLock="1"/>
      </w:r>
      <w:r w:rsidR="00261FD5">
        <w:rPr>
          <w:rFonts w:ascii="Constantia" w:eastAsia="Constantia" w:hAnsi="Constantia" w:cs="Constantia"/>
          <w:sz w:val="24"/>
          <w:szCs w:val="24"/>
        </w:rPr>
        <w:instrText>ADDIN CSL_CITATION {"citationItems":[{"id":"ITEM-1","itemData":{"ISSN":"0953-4814","author":[{"dropping-particle":"","family":"Aksom","given":"Herman","non-dropping-particle":"","parse-names":false,"suffix":""},{"dropping-particle":"","family":"Tymchenko","given":"Inna","non-dropping-particle":"","parse-names":false,"suffix":""}],"container-title":"Journal of Organizational Change Management","id":"ITEM-1","issue":"7","issued":{"date-parts":[["2020"]]},"page":"1223-1252","publisher":"Emerald Publishing Limited","title":"How institutional theories explain and fail to explain organizations","type":"article-journal","volume":"33"},"uris":["http://www.mendeley.com/documents/?uuid=5a2cd51f-bd54-4c52-8eb9-d153b2a26dce"]}],"mendeley":{"formattedCitation":"(Aksom &amp; Tymchenko, 2020)","plainTextFormattedCitation":"(Aksom &amp; Tymchenko, 2020)","previouslyFormattedCitation":"(Aksom &amp; Tymchenko, 2020)"},"properties":{"noteIndex":0},"schema":"https://github.com/citation-style-language/schema/raw/master/csl-citation.json"}</w:instrText>
      </w:r>
      <w:r w:rsidR="00261FD5">
        <w:rPr>
          <w:rFonts w:ascii="Constantia" w:eastAsia="Constantia" w:hAnsi="Constantia" w:cs="Constantia"/>
          <w:sz w:val="24"/>
          <w:szCs w:val="24"/>
        </w:rPr>
        <w:fldChar w:fldCharType="separate"/>
      </w:r>
      <w:r w:rsidR="00261FD5" w:rsidRPr="00261FD5">
        <w:rPr>
          <w:rFonts w:ascii="Constantia" w:eastAsia="Constantia" w:hAnsi="Constantia" w:cs="Constantia"/>
          <w:noProof/>
          <w:sz w:val="24"/>
          <w:szCs w:val="24"/>
        </w:rPr>
        <w:t>(Aksom &amp; Tymchenko, 2020)</w:t>
      </w:r>
      <w:r w:rsidR="00261FD5">
        <w:rPr>
          <w:rFonts w:ascii="Constantia" w:eastAsia="Constantia" w:hAnsi="Constantia" w:cs="Constantia"/>
          <w:sz w:val="24"/>
          <w:szCs w:val="24"/>
        </w:rPr>
        <w:fldChar w:fldCharType="end"/>
      </w:r>
      <w:r w:rsidRPr="00C45349">
        <w:rPr>
          <w:rFonts w:ascii="Constantia" w:eastAsia="Constantia" w:hAnsi="Constantia" w:cs="Constantia"/>
          <w:sz w:val="24"/>
          <w:szCs w:val="24"/>
        </w:rPr>
        <w:t>. In the case of cybercrime enforcement, many national systems remain bureaucratically fragmented, lacking integrated protocols or centralized command structures necessary to manage cyber incidents effectively. The reliance on outdated policing models—developed in pre-digital contexts—further constrains their adaptability. These limitations have been magnified by the increasing pace and volume of cybercrime incidents, which require not just reactive capabilities but predictive and intelligence-driven law enforcement strategies.</w:t>
      </w:r>
    </w:p>
    <w:p w14:paraId="6760C15F" w14:textId="051E4C5B" w:rsidR="00C45349" w:rsidRPr="00C45349" w:rsidRDefault="00C45349" w:rsidP="00E85516">
      <w:pPr>
        <w:spacing w:after="0" w:line="360" w:lineRule="auto"/>
        <w:ind w:firstLine="720"/>
        <w:rPr>
          <w:rFonts w:ascii="Constantia" w:eastAsia="Constantia" w:hAnsi="Constantia" w:cs="Constantia"/>
          <w:sz w:val="24"/>
          <w:szCs w:val="24"/>
        </w:rPr>
      </w:pPr>
      <w:r w:rsidRPr="00C45349">
        <w:rPr>
          <w:rFonts w:ascii="Constantia" w:eastAsia="Constantia" w:hAnsi="Constantia" w:cs="Constantia"/>
          <w:sz w:val="24"/>
          <w:szCs w:val="24"/>
        </w:rPr>
        <w:t xml:space="preserve">Furthermore, the findings bring to light a significant skills gap in cybersecurity law enforcement, a concern echoed by scholars and international agencies alike </w:t>
      </w:r>
      <w:r w:rsidR="00261FD5">
        <w:rPr>
          <w:rFonts w:ascii="Constantia" w:eastAsia="Constantia" w:hAnsi="Constantia" w:cs="Constantia"/>
          <w:sz w:val="24"/>
          <w:szCs w:val="24"/>
        </w:rPr>
        <w:fldChar w:fldCharType="begin" w:fldLock="1"/>
      </w:r>
      <w:r w:rsidR="008942B9">
        <w:rPr>
          <w:rFonts w:ascii="Constantia" w:eastAsia="Constantia" w:hAnsi="Constantia" w:cs="Constantia"/>
          <w:sz w:val="24"/>
          <w:szCs w:val="24"/>
        </w:rPr>
        <w:instrText>ADDIN CSL_CITATION {"citationItems":[{"id":"ITEM-1","itemData":{"ISBN":"0438562550","author":[{"dropping-particle":"","family":"Woods","given":"Patrick J","non-dropping-particle":"","parse-names":false,"suffix":""}],"id":"ITEM-1","issued":{"date-parts":[["2018"]]},"publisher":"Capella University","title":"Hacktivism and Law Enforcement: A Qualitative Delphi Study on United States Law Enforcement Technology Dependency, Hacktivist Cyber-Attacks, and Agency Defensive Tactics","type":"article"},"uris":["http://www.mendeley.com/documents/?uuid=6fdd8f2c-8f04-4f30-9905-6a562af48510"]}],"mendeley":{"formattedCitation":"(Woods, 2018)","plainTextFormattedCitation":"(Woods, 2018)","previouslyFormattedCitation":"(Woods, 2018)"},"properties":{"noteIndex":0},"schema":"https://github.com/citation-style-language/schema/raw/master/csl-citation.json"}</w:instrText>
      </w:r>
      <w:r w:rsidR="00261FD5">
        <w:rPr>
          <w:rFonts w:ascii="Constantia" w:eastAsia="Constantia" w:hAnsi="Constantia" w:cs="Constantia"/>
          <w:sz w:val="24"/>
          <w:szCs w:val="24"/>
        </w:rPr>
        <w:fldChar w:fldCharType="separate"/>
      </w:r>
      <w:r w:rsidR="00261FD5" w:rsidRPr="00261FD5">
        <w:rPr>
          <w:rFonts w:ascii="Constantia" w:eastAsia="Constantia" w:hAnsi="Constantia" w:cs="Constantia"/>
          <w:noProof/>
          <w:sz w:val="24"/>
          <w:szCs w:val="24"/>
        </w:rPr>
        <w:t>(Woods, 2018)</w:t>
      </w:r>
      <w:r w:rsidR="00261FD5">
        <w:rPr>
          <w:rFonts w:ascii="Constantia" w:eastAsia="Constantia" w:hAnsi="Constantia" w:cs="Constantia"/>
          <w:sz w:val="24"/>
          <w:szCs w:val="24"/>
        </w:rPr>
        <w:fldChar w:fldCharType="end"/>
      </w:r>
      <w:r w:rsidRPr="00C45349">
        <w:rPr>
          <w:rFonts w:ascii="Constantia" w:eastAsia="Constantia" w:hAnsi="Constantia" w:cs="Constantia"/>
          <w:sz w:val="24"/>
          <w:szCs w:val="24"/>
        </w:rPr>
        <w:t xml:space="preserve">. Without adequately trained personnel and a pipeline of digital forensic experts, the effectiveness of even the most advanced legal or technological tools remains limited. This reality supports the argument for embedding cybercrime training as a core component of law enforcement curricula and national policy frameworks. Countries such as Estonia and Singapore have made strides in institutionalizing cyber competencies within their criminal justice systems, offering a potential model for others to follow </w:t>
      </w:r>
      <w:r w:rsidR="008942B9">
        <w:rPr>
          <w:rFonts w:ascii="Constantia" w:eastAsia="Constantia" w:hAnsi="Constantia" w:cs="Constantia"/>
          <w:sz w:val="24"/>
          <w:szCs w:val="24"/>
        </w:rPr>
        <w:fldChar w:fldCharType="begin" w:fldLock="1"/>
      </w:r>
      <w:r w:rsidR="009217F0">
        <w:rPr>
          <w:rFonts w:ascii="Constantia" w:eastAsia="Constantia" w:hAnsi="Constantia" w:cs="Constantia"/>
          <w:sz w:val="24"/>
          <w:szCs w:val="24"/>
        </w:rPr>
        <w:instrText>ADDIN CSL_CITATION {"citationItems":[{"id":"ITEM-1","itemData":{"author":[{"dropping-particle":"","family":"Jayakumar","given":"Shashi","non-dropping-particle":"","parse-names":false,"suffix":""}],"container-title":"Handbook of terrorism prevention and preparedness","id":"ITEM-1","issued":{"date-parts":[["2020"]]},"page":"871-925","title":"Cyber attacks by terrorists and other malevolent actors: Prevention and preparedness with three case studies on Estonia, Singapore, and the United States","type":"article-journal"},"uris":["http://www.mendeley.com/documents/?uuid=594d6d57-e19b-4e4d-a2ef-c915fd87ed3b"]}],"mendeley":{"formattedCitation":"(Jayakumar, 2020)","plainTextFormattedCitation":"(Jayakumar, 2020)","previouslyFormattedCitation":"(Jayakumar, 2020)"},"properties":{"noteIndex":0},"schema":"https://github.com/citation-style-language/schema/raw/master/csl-citation.json"}</w:instrText>
      </w:r>
      <w:r w:rsidR="008942B9">
        <w:rPr>
          <w:rFonts w:ascii="Constantia" w:eastAsia="Constantia" w:hAnsi="Constantia" w:cs="Constantia"/>
          <w:sz w:val="24"/>
          <w:szCs w:val="24"/>
        </w:rPr>
        <w:fldChar w:fldCharType="separate"/>
      </w:r>
      <w:r w:rsidR="008942B9" w:rsidRPr="008942B9">
        <w:rPr>
          <w:rFonts w:ascii="Constantia" w:eastAsia="Constantia" w:hAnsi="Constantia" w:cs="Constantia"/>
          <w:noProof/>
          <w:sz w:val="24"/>
          <w:szCs w:val="24"/>
        </w:rPr>
        <w:t>(Jayakumar, 2020)</w:t>
      </w:r>
      <w:r w:rsidR="008942B9">
        <w:rPr>
          <w:rFonts w:ascii="Constantia" w:eastAsia="Constantia" w:hAnsi="Constantia" w:cs="Constantia"/>
          <w:sz w:val="24"/>
          <w:szCs w:val="24"/>
        </w:rPr>
        <w:fldChar w:fldCharType="end"/>
      </w:r>
      <w:r w:rsidRPr="00C45349">
        <w:rPr>
          <w:rFonts w:ascii="Constantia" w:eastAsia="Constantia" w:hAnsi="Constantia" w:cs="Constantia"/>
          <w:sz w:val="24"/>
          <w:szCs w:val="24"/>
        </w:rPr>
        <w:t>.</w:t>
      </w:r>
    </w:p>
    <w:p w14:paraId="174714B5" w14:textId="77777777" w:rsidR="00C45349" w:rsidRPr="00C45349" w:rsidRDefault="00C45349" w:rsidP="00E85516">
      <w:pPr>
        <w:spacing w:after="0" w:line="360" w:lineRule="auto"/>
        <w:ind w:firstLine="720"/>
        <w:rPr>
          <w:rFonts w:ascii="Constantia" w:eastAsia="Constantia" w:hAnsi="Constantia" w:cs="Constantia"/>
          <w:sz w:val="24"/>
          <w:szCs w:val="24"/>
        </w:rPr>
      </w:pPr>
      <w:r w:rsidRPr="00C45349">
        <w:rPr>
          <w:rFonts w:ascii="Constantia" w:eastAsia="Constantia" w:hAnsi="Constantia" w:cs="Constantia"/>
          <w:sz w:val="24"/>
          <w:szCs w:val="24"/>
        </w:rPr>
        <w:t>As a commentary, the author contends that these challenges cannot be addressed in isolation. Legal reforms without technological investment, or technological tools without operational capacity, will inevitably fall short. A systemic, integrated, and interdisciplinary approach is required—one that connects law, policy, technology, and human resources into a cohesive cybercrime enforcement framework. Additionally, the author observes that the discourse on cybercrime enforcement remains heavily centered on developed nations, while many developing countries continue to suffer from systemic vulnerabilities without sufficient international support. Bridging this global enforcement gap requires not only cooperation but equitable knowledge transfer, funding, and collaborative capacity-building efforts, especially from international organizations and regional blocs.</w:t>
      </w:r>
    </w:p>
    <w:p w14:paraId="0CB37281" w14:textId="100A31BF" w:rsidR="00226CD6" w:rsidRDefault="00C45349" w:rsidP="00E85516">
      <w:pPr>
        <w:spacing w:after="0" w:line="360" w:lineRule="auto"/>
        <w:ind w:firstLine="720"/>
        <w:rPr>
          <w:rFonts w:ascii="Constantia" w:eastAsia="Constantia" w:hAnsi="Constantia" w:cs="Constantia"/>
          <w:sz w:val="24"/>
          <w:szCs w:val="24"/>
        </w:rPr>
      </w:pPr>
      <w:r w:rsidRPr="00C45349">
        <w:rPr>
          <w:rFonts w:ascii="Constantia" w:eastAsia="Constantia" w:hAnsi="Constantia" w:cs="Constantia"/>
          <w:sz w:val="24"/>
          <w:szCs w:val="24"/>
        </w:rPr>
        <w:lastRenderedPageBreak/>
        <w:t>In conclusion, the discussion reinforces the urgent need for national criminal justice systems to modernize, harmonize, and strategize their response to cybercrime. This modernization must be informed by theory, guided by practice, and supported by both domestic commitment and international solidarity. Without such comprehensive efforts, cybercriminals will continue to exploit the gaps and weaknesses within national legal systems, rendering them increasingly ineffective in the digital era.</w:t>
      </w:r>
    </w:p>
    <w:p w14:paraId="63D7742D" w14:textId="5B90C2B4" w:rsidR="00103B54" w:rsidRDefault="00103B54" w:rsidP="00E85516">
      <w:pPr>
        <w:spacing w:after="0" w:line="360" w:lineRule="auto"/>
        <w:ind w:firstLine="720"/>
        <w:rPr>
          <w:rFonts w:ascii="Constantia" w:eastAsia="Constantia" w:hAnsi="Constantia" w:cs="Constantia"/>
          <w:sz w:val="24"/>
          <w:szCs w:val="24"/>
        </w:rPr>
      </w:pPr>
    </w:p>
    <w:p w14:paraId="6725BB0C" w14:textId="5C751D69" w:rsidR="00103B54" w:rsidRDefault="00103B54" w:rsidP="00E85516">
      <w:pPr>
        <w:spacing w:after="0" w:line="360" w:lineRule="auto"/>
        <w:rPr>
          <w:rFonts w:ascii="Constantia" w:eastAsia="Constantia" w:hAnsi="Constantia" w:cs="Constantia"/>
          <w:b/>
          <w:sz w:val="24"/>
          <w:szCs w:val="24"/>
        </w:rPr>
      </w:pPr>
      <w:r>
        <w:rPr>
          <w:rFonts w:ascii="Constantia" w:eastAsia="Constantia" w:hAnsi="Constantia" w:cs="Constantia"/>
          <w:b/>
          <w:sz w:val="24"/>
          <w:szCs w:val="24"/>
        </w:rPr>
        <w:t>CONCLUSION</w:t>
      </w:r>
    </w:p>
    <w:p w14:paraId="1DF5BAF0" w14:textId="77777777" w:rsidR="00C45349" w:rsidRPr="00C45349" w:rsidRDefault="00C45349" w:rsidP="00E85516">
      <w:pPr>
        <w:spacing w:after="0" w:line="360" w:lineRule="auto"/>
        <w:ind w:firstLine="720"/>
        <w:rPr>
          <w:rFonts w:ascii="Constantia" w:eastAsia="Constantia" w:hAnsi="Constantia" w:cs="Constantia"/>
          <w:sz w:val="24"/>
          <w:szCs w:val="24"/>
        </w:rPr>
      </w:pPr>
      <w:r w:rsidRPr="00C45349">
        <w:rPr>
          <w:rFonts w:ascii="Constantia" w:eastAsia="Constantia" w:hAnsi="Constantia" w:cs="Constantia"/>
          <w:sz w:val="24"/>
          <w:szCs w:val="24"/>
        </w:rPr>
        <w:t>This study has critically examined the multifaceted challenges faced by national criminal justice systems in enforcing laws against cybercrime. The findings demonstrate that legal frameworks in many jurisdictions remain outdated and inadequate to address the complex, borderless nature of cybercrime. Jurisdictional conflicts, inconsistent legislation, and limited international cooperation further weaken enforcement capacities. Technologically, national systems struggle to match the sophistication of cybercriminals, particularly in areas such as encryption, digital forensics, and cyber-intelligence. Operationally, the lack of specialized training, insufficient interagency coordination, and resource constraints continue to hinder effective law enforcement responses. These obstacles not only limit the ability of states to prosecute cybercriminals but also expose broader systemic vulnerabilities that threaten national and international security.</w:t>
      </w:r>
    </w:p>
    <w:p w14:paraId="6D8FFD90" w14:textId="77777777" w:rsidR="00C45349" w:rsidRPr="00C45349" w:rsidRDefault="00C45349" w:rsidP="00E85516">
      <w:pPr>
        <w:spacing w:after="0" w:line="360" w:lineRule="auto"/>
        <w:ind w:firstLine="720"/>
        <w:rPr>
          <w:rFonts w:ascii="Constantia" w:eastAsia="Constantia" w:hAnsi="Constantia" w:cs="Constantia"/>
          <w:sz w:val="24"/>
          <w:szCs w:val="24"/>
        </w:rPr>
      </w:pPr>
      <w:r w:rsidRPr="00C45349">
        <w:rPr>
          <w:rFonts w:ascii="Constantia" w:eastAsia="Constantia" w:hAnsi="Constantia" w:cs="Constantia"/>
          <w:sz w:val="24"/>
          <w:szCs w:val="24"/>
        </w:rPr>
        <w:t>In response to these findings, the study underscores the need for an integrated and multidimensional approach to cybercrime enforcement. National criminal justice systems must update legal frameworks to align with international norms, invest in technological infrastructure, and prioritize capacity-building through specialized training. Furthermore, effective public-private partnerships and stronger international cooperation are essential to address the transnational nature of cybercrime.</w:t>
      </w:r>
    </w:p>
    <w:p w14:paraId="527ADE66" w14:textId="488701E2" w:rsidR="00103B54" w:rsidRDefault="00C45349" w:rsidP="00E85516">
      <w:pPr>
        <w:spacing w:after="0" w:line="360" w:lineRule="auto"/>
        <w:ind w:firstLine="720"/>
        <w:rPr>
          <w:rFonts w:ascii="Constantia" w:eastAsia="Constantia" w:hAnsi="Constantia" w:cs="Constantia"/>
          <w:sz w:val="24"/>
          <w:szCs w:val="24"/>
        </w:rPr>
      </w:pPr>
      <w:r w:rsidRPr="00C45349">
        <w:rPr>
          <w:rFonts w:ascii="Constantia" w:eastAsia="Constantia" w:hAnsi="Constantia" w:cs="Constantia"/>
          <w:sz w:val="24"/>
          <w:szCs w:val="24"/>
        </w:rPr>
        <w:t xml:space="preserve">For future research, scholars are encouraged to explore comparative analyses between countries that have successfully implemented cybercrime enforcement </w:t>
      </w:r>
      <w:r w:rsidRPr="00C45349">
        <w:rPr>
          <w:rFonts w:ascii="Constantia" w:eastAsia="Constantia" w:hAnsi="Constantia" w:cs="Constantia"/>
          <w:sz w:val="24"/>
          <w:szCs w:val="24"/>
        </w:rPr>
        <w:lastRenderedPageBreak/>
        <w:t>models and those still developing their frameworks. Additionally, empirical studies that assess the effectiveness of international cooperation mechanisms, such as the Budapest Convention, in real-world enforcement scenarios would significantly contribute to the body of knowledge. Investigating the role of emerging technologies like artificial intelligence and blockchain in cybercrime prevention and detection also presents a promising direction for interdisciplinary research in this evolving field.</w:t>
      </w:r>
    </w:p>
    <w:p w14:paraId="46B4375C" w14:textId="5B790EC5" w:rsidR="00E85516" w:rsidRDefault="00E85516" w:rsidP="00E85516">
      <w:pPr>
        <w:spacing w:after="0" w:line="360" w:lineRule="auto"/>
        <w:rPr>
          <w:rFonts w:ascii="Constantia" w:eastAsia="Constantia" w:hAnsi="Constantia" w:cs="Constantia"/>
          <w:sz w:val="24"/>
          <w:szCs w:val="24"/>
        </w:rPr>
      </w:pPr>
    </w:p>
    <w:p w14:paraId="055C9A04" w14:textId="77777777" w:rsidR="00104C25" w:rsidRDefault="00E52D6C" w:rsidP="00E85516">
      <w:pPr>
        <w:spacing w:after="0" w:line="360" w:lineRule="auto"/>
        <w:rPr>
          <w:rFonts w:ascii="Constantia" w:eastAsia="Constantia" w:hAnsi="Constantia" w:cs="Constantia"/>
          <w:b/>
          <w:sz w:val="24"/>
          <w:szCs w:val="24"/>
        </w:rPr>
      </w:pPr>
      <w:r>
        <w:rPr>
          <w:rFonts w:ascii="Constantia" w:eastAsia="Constantia" w:hAnsi="Constantia" w:cs="Constantia"/>
          <w:b/>
          <w:sz w:val="24"/>
          <w:szCs w:val="24"/>
        </w:rPr>
        <w:t>Bibliography</w:t>
      </w:r>
    </w:p>
    <w:p w14:paraId="5BD70785" w14:textId="0D328F28" w:rsidR="009217F0" w:rsidRPr="009217F0" w:rsidRDefault="009217F0" w:rsidP="00E85516">
      <w:pPr>
        <w:widowControl w:val="0"/>
        <w:autoSpaceDE w:val="0"/>
        <w:autoSpaceDN w:val="0"/>
        <w:adjustRightInd w:val="0"/>
        <w:spacing w:after="0" w:line="360" w:lineRule="auto"/>
        <w:ind w:left="480" w:hanging="480"/>
        <w:rPr>
          <w:rFonts w:ascii="Constantia" w:hAnsi="Constantia" w:cs="Times New Roman"/>
          <w:noProof/>
          <w:sz w:val="24"/>
          <w:szCs w:val="24"/>
        </w:rPr>
      </w:pPr>
      <w:r>
        <w:rPr>
          <w:rFonts w:ascii="Constantia" w:eastAsia="Constantia" w:hAnsi="Constantia" w:cs="Constantia"/>
          <w:sz w:val="24"/>
          <w:szCs w:val="24"/>
        </w:rPr>
        <w:fldChar w:fldCharType="begin" w:fldLock="1"/>
      </w:r>
      <w:r>
        <w:rPr>
          <w:rFonts w:ascii="Constantia" w:eastAsia="Constantia" w:hAnsi="Constantia" w:cs="Constantia"/>
          <w:sz w:val="24"/>
          <w:szCs w:val="24"/>
        </w:rPr>
        <w:instrText xml:space="preserve">ADDIN Mendeley Bibliography CSL_BIBLIOGRAPHY </w:instrText>
      </w:r>
      <w:r>
        <w:rPr>
          <w:rFonts w:ascii="Constantia" w:eastAsia="Constantia" w:hAnsi="Constantia" w:cs="Constantia"/>
          <w:sz w:val="24"/>
          <w:szCs w:val="24"/>
        </w:rPr>
        <w:fldChar w:fldCharType="separate"/>
      </w:r>
      <w:r w:rsidRPr="009217F0">
        <w:rPr>
          <w:rFonts w:ascii="Constantia" w:hAnsi="Constantia" w:cs="Times New Roman"/>
          <w:noProof/>
          <w:sz w:val="24"/>
          <w:szCs w:val="24"/>
        </w:rPr>
        <w:t xml:space="preserve">Agbetunde, L. A., Raimi, L., &amp; Akinrinola, O. O. (2022). Moderating influence of religiosity on the causality between taxpaying attitudes and tax compliance behaviour of entrepreneurial firms in Nigeria. </w:t>
      </w:r>
      <w:r w:rsidRPr="009217F0">
        <w:rPr>
          <w:rFonts w:ascii="Constantia" w:hAnsi="Constantia" w:cs="Times New Roman"/>
          <w:i/>
          <w:iCs/>
          <w:noProof/>
          <w:sz w:val="24"/>
          <w:szCs w:val="24"/>
        </w:rPr>
        <w:t>International Journal of Ethics and Systems</w:t>
      </w:r>
      <w:r w:rsidRPr="009217F0">
        <w:rPr>
          <w:rFonts w:ascii="Constantia" w:hAnsi="Constantia" w:cs="Times New Roman"/>
          <w:noProof/>
          <w:sz w:val="24"/>
          <w:szCs w:val="24"/>
        </w:rPr>
        <w:t xml:space="preserve">, </w:t>
      </w:r>
      <w:r w:rsidRPr="009217F0">
        <w:rPr>
          <w:rFonts w:ascii="Constantia" w:hAnsi="Constantia" w:cs="Times New Roman"/>
          <w:i/>
          <w:iCs/>
          <w:noProof/>
          <w:sz w:val="24"/>
          <w:szCs w:val="24"/>
        </w:rPr>
        <w:t>38</w:t>
      </w:r>
      <w:r w:rsidRPr="009217F0">
        <w:rPr>
          <w:rFonts w:ascii="Constantia" w:hAnsi="Constantia" w:cs="Times New Roman"/>
          <w:noProof/>
          <w:sz w:val="24"/>
          <w:szCs w:val="24"/>
        </w:rPr>
        <w:t>(3), 402–425.</w:t>
      </w:r>
    </w:p>
    <w:p w14:paraId="63485DCB" w14:textId="77777777" w:rsidR="009217F0" w:rsidRPr="009217F0" w:rsidRDefault="009217F0" w:rsidP="00E85516">
      <w:pPr>
        <w:widowControl w:val="0"/>
        <w:autoSpaceDE w:val="0"/>
        <w:autoSpaceDN w:val="0"/>
        <w:adjustRightInd w:val="0"/>
        <w:spacing w:after="0" w:line="360" w:lineRule="auto"/>
        <w:ind w:left="480" w:hanging="480"/>
        <w:rPr>
          <w:rFonts w:ascii="Constantia" w:hAnsi="Constantia" w:cs="Times New Roman"/>
          <w:noProof/>
          <w:sz w:val="24"/>
          <w:szCs w:val="24"/>
        </w:rPr>
      </w:pPr>
      <w:r w:rsidRPr="009217F0">
        <w:rPr>
          <w:rFonts w:ascii="Constantia" w:hAnsi="Constantia" w:cs="Times New Roman"/>
          <w:noProof/>
          <w:sz w:val="24"/>
          <w:szCs w:val="24"/>
        </w:rPr>
        <w:t xml:space="preserve">Aksom, H., &amp; Tymchenko, I. (2020). How institutional theories explain and fail to explain organizations. </w:t>
      </w:r>
      <w:r w:rsidRPr="009217F0">
        <w:rPr>
          <w:rFonts w:ascii="Constantia" w:hAnsi="Constantia" w:cs="Times New Roman"/>
          <w:i/>
          <w:iCs/>
          <w:noProof/>
          <w:sz w:val="24"/>
          <w:szCs w:val="24"/>
        </w:rPr>
        <w:t>Journal of Organizational Change Management</w:t>
      </w:r>
      <w:r w:rsidRPr="009217F0">
        <w:rPr>
          <w:rFonts w:ascii="Constantia" w:hAnsi="Constantia" w:cs="Times New Roman"/>
          <w:noProof/>
          <w:sz w:val="24"/>
          <w:szCs w:val="24"/>
        </w:rPr>
        <w:t xml:space="preserve">, </w:t>
      </w:r>
      <w:r w:rsidRPr="009217F0">
        <w:rPr>
          <w:rFonts w:ascii="Constantia" w:hAnsi="Constantia" w:cs="Times New Roman"/>
          <w:i/>
          <w:iCs/>
          <w:noProof/>
          <w:sz w:val="24"/>
          <w:szCs w:val="24"/>
        </w:rPr>
        <w:t>33</w:t>
      </w:r>
      <w:r w:rsidRPr="009217F0">
        <w:rPr>
          <w:rFonts w:ascii="Constantia" w:hAnsi="Constantia" w:cs="Times New Roman"/>
          <w:noProof/>
          <w:sz w:val="24"/>
          <w:szCs w:val="24"/>
        </w:rPr>
        <w:t>(7), 1223–1252.</w:t>
      </w:r>
    </w:p>
    <w:p w14:paraId="6A4324D6" w14:textId="77777777" w:rsidR="009217F0" w:rsidRPr="009217F0" w:rsidRDefault="009217F0" w:rsidP="00E85516">
      <w:pPr>
        <w:widowControl w:val="0"/>
        <w:autoSpaceDE w:val="0"/>
        <w:autoSpaceDN w:val="0"/>
        <w:adjustRightInd w:val="0"/>
        <w:spacing w:after="0" w:line="360" w:lineRule="auto"/>
        <w:ind w:left="480" w:hanging="480"/>
        <w:rPr>
          <w:rFonts w:ascii="Constantia" w:hAnsi="Constantia" w:cs="Times New Roman"/>
          <w:noProof/>
          <w:sz w:val="24"/>
          <w:szCs w:val="24"/>
        </w:rPr>
      </w:pPr>
      <w:r w:rsidRPr="009217F0">
        <w:rPr>
          <w:rFonts w:ascii="Constantia" w:hAnsi="Constantia" w:cs="Times New Roman"/>
          <w:noProof/>
          <w:sz w:val="24"/>
          <w:szCs w:val="24"/>
        </w:rPr>
        <w:t xml:space="preserve">Amoo, O. O., Atadoga, A., Abrahams, T. O., Farayola, O. A., Osasona, F., &amp; Ayinla, B. S. (2024). The legal landscape of cybercrime: A review of contemporary issues in the criminal justice system. </w:t>
      </w:r>
      <w:r w:rsidRPr="009217F0">
        <w:rPr>
          <w:rFonts w:ascii="Constantia" w:hAnsi="Constantia" w:cs="Times New Roman"/>
          <w:i/>
          <w:iCs/>
          <w:noProof/>
          <w:sz w:val="24"/>
          <w:szCs w:val="24"/>
        </w:rPr>
        <w:t>World Journal of Advanced Research and Reviews</w:t>
      </w:r>
      <w:r w:rsidRPr="009217F0">
        <w:rPr>
          <w:rFonts w:ascii="Constantia" w:hAnsi="Constantia" w:cs="Times New Roman"/>
          <w:noProof/>
          <w:sz w:val="24"/>
          <w:szCs w:val="24"/>
        </w:rPr>
        <w:t xml:space="preserve">, </w:t>
      </w:r>
      <w:r w:rsidRPr="009217F0">
        <w:rPr>
          <w:rFonts w:ascii="Constantia" w:hAnsi="Constantia" w:cs="Times New Roman"/>
          <w:i/>
          <w:iCs/>
          <w:noProof/>
          <w:sz w:val="24"/>
          <w:szCs w:val="24"/>
        </w:rPr>
        <w:t>21</w:t>
      </w:r>
      <w:r w:rsidRPr="009217F0">
        <w:rPr>
          <w:rFonts w:ascii="Constantia" w:hAnsi="Constantia" w:cs="Times New Roman"/>
          <w:noProof/>
          <w:sz w:val="24"/>
          <w:szCs w:val="24"/>
        </w:rPr>
        <w:t>(2), 205–217.</w:t>
      </w:r>
    </w:p>
    <w:p w14:paraId="2CE91BC1" w14:textId="77777777" w:rsidR="009217F0" w:rsidRPr="009217F0" w:rsidRDefault="009217F0" w:rsidP="00E85516">
      <w:pPr>
        <w:widowControl w:val="0"/>
        <w:autoSpaceDE w:val="0"/>
        <w:autoSpaceDN w:val="0"/>
        <w:adjustRightInd w:val="0"/>
        <w:spacing w:after="0" w:line="360" w:lineRule="auto"/>
        <w:ind w:left="480" w:hanging="480"/>
        <w:rPr>
          <w:rFonts w:ascii="Constantia" w:hAnsi="Constantia" w:cs="Times New Roman"/>
          <w:noProof/>
          <w:sz w:val="24"/>
          <w:szCs w:val="24"/>
        </w:rPr>
      </w:pPr>
      <w:r w:rsidRPr="009217F0">
        <w:rPr>
          <w:rFonts w:ascii="Constantia" w:hAnsi="Constantia" w:cs="Times New Roman"/>
          <w:noProof/>
          <w:sz w:val="24"/>
          <w:szCs w:val="24"/>
        </w:rPr>
        <w:t xml:space="preserve">Apau, R., &amp; Koranteng, F. N. (2020). An overview of the digital forensic investigation infrastructure of Ghana. </w:t>
      </w:r>
      <w:r w:rsidRPr="009217F0">
        <w:rPr>
          <w:rFonts w:ascii="Constantia" w:hAnsi="Constantia" w:cs="Times New Roman"/>
          <w:i/>
          <w:iCs/>
          <w:noProof/>
          <w:sz w:val="24"/>
          <w:szCs w:val="24"/>
        </w:rPr>
        <w:t>Forensic Science International: Synergy</w:t>
      </w:r>
      <w:r w:rsidRPr="009217F0">
        <w:rPr>
          <w:rFonts w:ascii="Constantia" w:hAnsi="Constantia" w:cs="Times New Roman"/>
          <w:noProof/>
          <w:sz w:val="24"/>
          <w:szCs w:val="24"/>
        </w:rPr>
        <w:t xml:space="preserve">, </w:t>
      </w:r>
      <w:r w:rsidRPr="009217F0">
        <w:rPr>
          <w:rFonts w:ascii="Constantia" w:hAnsi="Constantia" w:cs="Times New Roman"/>
          <w:i/>
          <w:iCs/>
          <w:noProof/>
          <w:sz w:val="24"/>
          <w:szCs w:val="24"/>
        </w:rPr>
        <w:t>2</w:t>
      </w:r>
      <w:r w:rsidRPr="009217F0">
        <w:rPr>
          <w:rFonts w:ascii="Constantia" w:hAnsi="Constantia" w:cs="Times New Roman"/>
          <w:noProof/>
          <w:sz w:val="24"/>
          <w:szCs w:val="24"/>
        </w:rPr>
        <w:t>, 299–309.</w:t>
      </w:r>
    </w:p>
    <w:p w14:paraId="05DA982E" w14:textId="77777777" w:rsidR="009217F0" w:rsidRPr="009217F0" w:rsidRDefault="009217F0" w:rsidP="00E85516">
      <w:pPr>
        <w:widowControl w:val="0"/>
        <w:autoSpaceDE w:val="0"/>
        <w:autoSpaceDN w:val="0"/>
        <w:adjustRightInd w:val="0"/>
        <w:spacing w:after="0" w:line="360" w:lineRule="auto"/>
        <w:ind w:left="480" w:hanging="480"/>
        <w:rPr>
          <w:rFonts w:ascii="Constantia" w:hAnsi="Constantia" w:cs="Times New Roman"/>
          <w:noProof/>
          <w:sz w:val="24"/>
          <w:szCs w:val="24"/>
        </w:rPr>
      </w:pPr>
      <w:r w:rsidRPr="009217F0">
        <w:rPr>
          <w:rFonts w:ascii="Constantia" w:hAnsi="Constantia" w:cs="Times New Roman"/>
          <w:noProof/>
          <w:sz w:val="24"/>
          <w:szCs w:val="24"/>
        </w:rPr>
        <w:t xml:space="preserve">Berman, P. S. (2006). Global legal pluralism. </w:t>
      </w:r>
      <w:r w:rsidRPr="009217F0">
        <w:rPr>
          <w:rFonts w:ascii="Constantia" w:hAnsi="Constantia" w:cs="Times New Roman"/>
          <w:i/>
          <w:iCs/>
          <w:noProof/>
          <w:sz w:val="24"/>
          <w:szCs w:val="24"/>
        </w:rPr>
        <w:t>S. Cal. l. Rev.</w:t>
      </w:r>
      <w:r w:rsidRPr="009217F0">
        <w:rPr>
          <w:rFonts w:ascii="Constantia" w:hAnsi="Constantia" w:cs="Times New Roman"/>
          <w:noProof/>
          <w:sz w:val="24"/>
          <w:szCs w:val="24"/>
        </w:rPr>
        <w:t xml:space="preserve">, </w:t>
      </w:r>
      <w:r w:rsidRPr="009217F0">
        <w:rPr>
          <w:rFonts w:ascii="Constantia" w:hAnsi="Constantia" w:cs="Times New Roman"/>
          <w:i/>
          <w:iCs/>
          <w:noProof/>
          <w:sz w:val="24"/>
          <w:szCs w:val="24"/>
        </w:rPr>
        <w:t>80</w:t>
      </w:r>
      <w:r w:rsidRPr="009217F0">
        <w:rPr>
          <w:rFonts w:ascii="Constantia" w:hAnsi="Constantia" w:cs="Times New Roman"/>
          <w:noProof/>
          <w:sz w:val="24"/>
          <w:szCs w:val="24"/>
        </w:rPr>
        <w:t>, 1155.</w:t>
      </w:r>
    </w:p>
    <w:p w14:paraId="2E0CC0C1" w14:textId="77777777" w:rsidR="009217F0" w:rsidRPr="009217F0" w:rsidRDefault="009217F0" w:rsidP="00E85516">
      <w:pPr>
        <w:widowControl w:val="0"/>
        <w:autoSpaceDE w:val="0"/>
        <w:autoSpaceDN w:val="0"/>
        <w:adjustRightInd w:val="0"/>
        <w:spacing w:after="0" w:line="360" w:lineRule="auto"/>
        <w:ind w:left="480" w:hanging="480"/>
        <w:rPr>
          <w:rFonts w:ascii="Constantia" w:hAnsi="Constantia" w:cs="Times New Roman"/>
          <w:noProof/>
          <w:sz w:val="24"/>
          <w:szCs w:val="24"/>
        </w:rPr>
      </w:pPr>
      <w:r w:rsidRPr="009217F0">
        <w:rPr>
          <w:rFonts w:ascii="Constantia" w:hAnsi="Constantia" w:cs="Times New Roman"/>
          <w:noProof/>
          <w:sz w:val="24"/>
          <w:szCs w:val="24"/>
        </w:rPr>
        <w:t xml:space="preserve">Borys, A., Kamruzzaman, A., Thakur, H. N., Brickley, J. C., Ali, M. L., &amp; Thakur, K. (2022). An evaluation of IoT DDoS cryptojacking malware and Mirai Botnet. </w:t>
      </w:r>
      <w:r w:rsidRPr="009217F0">
        <w:rPr>
          <w:rFonts w:ascii="Constantia" w:hAnsi="Constantia" w:cs="Times New Roman"/>
          <w:i/>
          <w:iCs/>
          <w:noProof/>
          <w:sz w:val="24"/>
          <w:szCs w:val="24"/>
        </w:rPr>
        <w:t>2022 IEEE World AI IoT Congress (AIIoT)</w:t>
      </w:r>
      <w:r w:rsidRPr="009217F0">
        <w:rPr>
          <w:rFonts w:ascii="Constantia" w:hAnsi="Constantia" w:cs="Times New Roman"/>
          <w:noProof/>
          <w:sz w:val="24"/>
          <w:szCs w:val="24"/>
        </w:rPr>
        <w:t>, 725–729.</w:t>
      </w:r>
    </w:p>
    <w:p w14:paraId="3A4B6DC0" w14:textId="77777777" w:rsidR="009217F0" w:rsidRPr="009217F0" w:rsidRDefault="009217F0" w:rsidP="00E85516">
      <w:pPr>
        <w:widowControl w:val="0"/>
        <w:autoSpaceDE w:val="0"/>
        <w:autoSpaceDN w:val="0"/>
        <w:adjustRightInd w:val="0"/>
        <w:spacing w:after="0" w:line="360" w:lineRule="auto"/>
        <w:ind w:left="480" w:hanging="480"/>
        <w:rPr>
          <w:rFonts w:ascii="Constantia" w:hAnsi="Constantia" w:cs="Times New Roman"/>
          <w:noProof/>
          <w:sz w:val="24"/>
          <w:szCs w:val="24"/>
        </w:rPr>
      </w:pPr>
      <w:r w:rsidRPr="009217F0">
        <w:rPr>
          <w:rFonts w:ascii="Constantia" w:hAnsi="Constantia" w:cs="Times New Roman"/>
          <w:noProof/>
          <w:sz w:val="24"/>
          <w:szCs w:val="24"/>
        </w:rPr>
        <w:t xml:space="preserve">Braun, V., &amp; Clarke, V. (2006). Using thematic analysis in psychology. </w:t>
      </w:r>
      <w:r w:rsidRPr="009217F0">
        <w:rPr>
          <w:rFonts w:ascii="Constantia" w:hAnsi="Constantia" w:cs="Times New Roman"/>
          <w:i/>
          <w:iCs/>
          <w:noProof/>
          <w:sz w:val="24"/>
          <w:szCs w:val="24"/>
        </w:rPr>
        <w:t>Qualitative Research in Psychology</w:t>
      </w:r>
      <w:r w:rsidRPr="009217F0">
        <w:rPr>
          <w:rFonts w:ascii="Constantia" w:hAnsi="Constantia" w:cs="Times New Roman"/>
          <w:noProof/>
          <w:sz w:val="24"/>
          <w:szCs w:val="24"/>
        </w:rPr>
        <w:t xml:space="preserve">, </w:t>
      </w:r>
      <w:r w:rsidRPr="009217F0">
        <w:rPr>
          <w:rFonts w:ascii="Constantia" w:hAnsi="Constantia" w:cs="Times New Roman"/>
          <w:i/>
          <w:iCs/>
          <w:noProof/>
          <w:sz w:val="24"/>
          <w:szCs w:val="24"/>
        </w:rPr>
        <w:t>3</w:t>
      </w:r>
      <w:r w:rsidRPr="009217F0">
        <w:rPr>
          <w:rFonts w:ascii="Constantia" w:hAnsi="Constantia" w:cs="Times New Roman"/>
          <w:noProof/>
          <w:sz w:val="24"/>
          <w:szCs w:val="24"/>
        </w:rPr>
        <w:t>(2), 77–101.</w:t>
      </w:r>
    </w:p>
    <w:p w14:paraId="7ABE3D15" w14:textId="77777777" w:rsidR="009217F0" w:rsidRPr="009217F0" w:rsidRDefault="009217F0" w:rsidP="00E85516">
      <w:pPr>
        <w:widowControl w:val="0"/>
        <w:autoSpaceDE w:val="0"/>
        <w:autoSpaceDN w:val="0"/>
        <w:adjustRightInd w:val="0"/>
        <w:spacing w:after="0" w:line="360" w:lineRule="auto"/>
        <w:ind w:left="480" w:hanging="480"/>
        <w:rPr>
          <w:rFonts w:ascii="Constantia" w:hAnsi="Constantia" w:cs="Times New Roman"/>
          <w:noProof/>
          <w:sz w:val="24"/>
          <w:szCs w:val="24"/>
        </w:rPr>
      </w:pPr>
      <w:r w:rsidRPr="009217F0">
        <w:rPr>
          <w:rFonts w:ascii="Constantia" w:hAnsi="Constantia" w:cs="Times New Roman"/>
          <w:noProof/>
          <w:sz w:val="24"/>
          <w:szCs w:val="24"/>
        </w:rPr>
        <w:t xml:space="preserve">Brenner, S. W. (2010). </w:t>
      </w:r>
      <w:r w:rsidRPr="009217F0">
        <w:rPr>
          <w:rFonts w:ascii="Constantia" w:hAnsi="Constantia" w:cs="Times New Roman"/>
          <w:i/>
          <w:iCs/>
          <w:noProof/>
          <w:sz w:val="24"/>
          <w:szCs w:val="24"/>
        </w:rPr>
        <w:t>Cybercrime: criminal threats from cyberspace</w:t>
      </w:r>
      <w:r w:rsidRPr="009217F0">
        <w:rPr>
          <w:rFonts w:ascii="Constantia" w:hAnsi="Constantia" w:cs="Times New Roman"/>
          <w:noProof/>
          <w:sz w:val="24"/>
          <w:szCs w:val="24"/>
        </w:rPr>
        <w:t>. Bloomsbury Publishing USA.</w:t>
      </w:r>
    </w:p>
    <w:p w14:paraId="6F3A42C4" w14:textId="77777777" w:rsidR="009217F0" w:rsidRPr="009217F0" w:rsidRDefault="009217F0" w:rsidP="00E85516">
      <w:pPr>
        <w:widowControl w:val="0"/>
        <w:autoSpaceDE w:val="0"/>
        <w:autoSpaceDN w:val="0"/>
        <w:adjustRightInd w:val="0"/>
        <w:spacing w:after="0" w:line="360" w:lineRule="auto"/>
        <w:ind w:left="480" w:hanging="480"/>
        <w:rPr>
          <w:rFonts w:ascii="Constantia" w:hAnsi="Constantia" w:cs="Times New Roman"/>
          <w:noProof/>
          <w:sz w:val="24"/>
          <w:szCs w:val="24"/>
        </w:rPr>
      </w:pPr>
      <w:r w:rsidRPr="009217F0">
        <w:rPr>
          <w:rFonts w:ascii="Constantia" w:hAnsi="Constantia" w:cs="Times New Roman"/>
          <w:noProof/>
          <w:sz w:val="24"/>
          <w:szCs w:val="24"/>
        </w:rPr>
        <w:t xml:space="preserve">Buil-Gil, D., Miró-Llinares, F., Moneva, A., Kemp, S., &amp; Díaz-Castaño, N. (2021). </w:t>
      </w:r>
      <w:r w:rsidRPr="009217F0">
        <w:rPr>
          <w:rFonts w:ascii="Constantia" w:hAnsi="Constantia" w:cs="Times New Roman"/>
          <w:noProof/>
          <w:sz w:val="24"/>
          <w:szCs w:val="24"/>
        </w:rPr>
        <w:lastRenderedPageBreak/>
        <w:t xml:space="preserve">Cybercrime and shifts in opportunities during COVID-19: a preliminary analysis in the UK. </w:t>
      </w:r>
      <w:r w:rsidRPr="009217F0">
        <w:rPr>
          <w:rFonts w:ascii="Constantia" w:hAnsi="Constantia" w:cs="Times New Roman"/>
          <w:i/>
          <w:iCs/>
          <w:noProof/>
          <w:sz w:val="24"/>
          <w:szCs w:val="24"/>
        </w:rPr>
        <w:t>European Societies</w:t>
      </w:r>
      <w:r w:rsidRPr="009217F0">
        <w:rPr>
          <w:rFonts w:ascii="Constantia" w:hAnsi="Constantia" w:cs="Times New Roman"/>
          <w:noProof/>
          <w:sz w:val="24"/>
          <w:szCs w:val="24"/>
        </w:rPr>
        <w:t xml:space="preserve">, </w:t>
      </w:r>
      <w:r w:rsidRPr="009217F0">
        <w:rPr>
          <w:rFonts w:ascii="Constantia" w:hAnsi="Constantia" w:cs="Times New Roman"/>
          <w:i/>
          <w:iCs/>
          <w:noProof/>
          <w:sz w:val="24"/>
          <w:szCs w:val="24"/>
        </w:rPr>
        <w:t>23</w:t>
      </w:r>
      <w:r w:rsidRPr="009217F0">
        <w:rPr>
          <w:rFonts w:ascii="Constantia" w:hAnsi="Constantia" w:cs="Times New Roman"/>
          <w:noProof/>
          <w:sz w:val="24"/>
          <w:szCs w:val="24"/>
        </w:rPr>
        <w:t>(S1), S47–S59.</w:t>
      </w:r>
    </w:p>
    <w:p w14:paraId="29204806" w14:textId="77777777" w:rsidR="009217F0" w:rsidRPr="009217F0" w:rsidRDefault="009217F0" w:rsidP="00E85516">
      <w:pPr>
        <w:widowControl w:val="0"/>
        <w:autoSpaceDE w:val="0"/>
        <w:autoSpaceDN w:val="0"/>
        <w:adjustRightInd w:val="0"/>
        <w:spacing w:after="0" w:line="360" w:lineRule="auto"/>
        <w:ind w:left="480" w:hanging="480"/>
        <w:rPr>
          <w:rFonts w:ascii="Constantia" w:hAnsi="Constantia" w:cs="Times New Roman"/>
          <w:noProof/>
          <w:sz w:val="24"/>
          <w:szCs w:val="24"/>
        </w:rPr>
      </w:pPr>
      <w:r w:rsidRPr="009217F0">
        <w:rPr>
          <w:rFonts w:ascii="Constantia" w:hAnsi="Constantia" w:cs="Times New Roman"/>
          <w:noProof/>
          <w:sz w:val="24"/>
          <w:szCs w:val="24"/>
        </w:rPr>
        <w:t xml:space="preserve">Bytyqi, V. (2024). The role of law enforcement agencies in fighting cybercrime in Kosovo: The need to adapt to new trends. </w:t>
      </w:r>
      <w:r w:rsidRPr="009217F0">
        <w:rPr>
          <w:rFonts w:ascii="Constantia" w:hAnsi="Constantia" w:cs="Times New Roman"/>
          <w:i/>
          <w:iCs/>
          <w:noProof/>
          <w:sz w:val="24"/>
          <w:szCs w:val="24"/>
        </w:rPr>
        <w:t>Rivista Italiana Di Informatica e Diritto</w:t>
      </w:r>
      <w:r w:rsidRPr="009217F0">
        <w:rPr>
          <w:rFonts w:ascii="Constantia" w:hAnsi="Constantia" w:cs="Times New Roman"/>
          <w:noProof/>
          <w:sz w:val="24"/>
          <w:szCs w:val="24"/>
        </w:rPr>
        <w:t xml:space="preserve">, </w:t>
      </w:r>
      <w:r w:rsidRPr="009217F0">
        <w:rPr>
          <w:rFonts w:ascii="Constantia" w:hAnsi="Constantia" w:cs="Times New Roman"/>
          <w:i/>
          <w:iCs/>
          <w:noProof/>
          <w:sz w:val="24"/>
          <w:szCs w:val="24"/>
        </w:rPr>
        <w:t>6</w:t>
      </w:r>
      <w:r w:rsidRPr="009217F0">
        <w:rPr>
          <w:rFonts w:ascii="Constantia" w:hAnsi="Constantia" w:cs="Times New Roman"/>
          <w:noProof/>
          <w:sz w:val="24"/>
          <w:szCs w:val="24"/>
        </w:rPr>
        <w:t>(1), 139–151.</w:t>
      </w:r>
    </w:p>
    <w:p w14:paraId="5677DA88" w14:textId="77777777" w:rsidR="009217F0" w:rsidRPr="009217F0" w:rsidRDefault="009217F0" w:rsidP="00E85516">
      <w:pPr>
        <w:widowControl w:val="0"/>
        <w:autoSpaceDE w:val="0"/>
        <w:autoSpaceDN w:val="0"/>
        <w:adjustRightInd w:val="0"/>
        <w:spacing w:after="0" w:line="360" w:lineRule="auto"/>
        <w:ind w:left="480" w:hanging="480"/>
        <w:rPr>
          <w:rFonts w:ascii="Constantia" w:hAnsi="Constantia" w:cs="Times New Roman"/>
          <w:noProof/>
          <w:sz w:val="24"/>
          <w:szCs w:val="24"/>
        </w:rPr>
      </w:pPr>
      <w:r w:rsidRPr="009217F0">
        <w:rPr>
          <w:rFonts w:ascii="Constantia" w:hAnsi="Constantia" w:cs="Times New Roman"/>
          <w:noProof/>
          <w:sz w:val="24"/>
          <w:szCs w:val="24"/>
        </w:rPr>
        <w:t xml:space="preserve">Childs, A., Bull, M., &amp; Coomber, R. (2024). Beyond the dark web: Navigating the risks of cannabis supply over the surface web. In </w:t>
      </w:r>
      <w:r w:rsidRPr="009217F0">
        <w:rPr>
          <w:rFonts w:ascii="Constantia" w:hAnsi="Constantia" w:cs="Times New Roman"/>
          <w:i/>
          <w:iCs/>
          <w:noProof/>
          <w:sz w:val="24"/>
          <w:szCs w:val="24"/>
        </w:rPr>
        <w:t>Cannabis</w:t>
      </w:r>
      <w:r w:rsidRPr="009217F0">
        <w:rPr>
          <w:rFonts w:ascii="Constantia" w:hAnsi="Constantia" w:cs="Times New Roman"/>
          <w:noProof/>
          <w:sz w:val="24"/>
          <w:szCs w:val="24"/>
        </w:rPr>
        <w:t xml:space="preserve"> (pp. 87–98). Routledge.</w:t>
      </w:r>
    </w:p>
    <w:p w14:paraId="4F0770C4" w14:textId="77777777" w:rsidR="009217F0" w:rsidRPr="009217F0" w:rsidRDefault="009217F0" w:rsidP="00E85516">
      <w:pPr>
        <w:widowControl w:val="0"/>
        <w:autoSpaceDE w:val="0"/>
        <w:autoSpaceDN w:val="0"/>
        <w:adjustRightInd w:val="0"/>
        <w:spacing w:after="0" w:line="360" w:lineRule="auto"/>
        <w:ind w:left="480" w:hanging="480"/>
        <w:rPr>
          <w:rFonts w:ascii="Constantia" w:hAnsi="Constantia" w:cs="Times New Roman"/>
          <w:noProof/>
          <w:sz w:val="24"/>
          <w:szCs w:val="24"/>
        </w:rPr>
      </w:pPr>
      <w:r w:rsidRPr="009217F0">
        <w:rPr>
          <w:rFonts w:ascii="Constantia" w:hAnsi="Constantia" w:cs="Times New Roman"/>
          <w:noProof/>
          <w:sz w:val="24"/>
          <w:szCs w:val="24"/>
        </w:rPr>
        <w:t xml:space="preserve">Choudhary, A., Choudhary, G., Pareek, K., Kunndra, C., Luthra, J., &amp; Dragoni, N. (2022). Emerging cyber security challenges after COVID pandemic: a survey. </w:t>
      </w:r>
      <w:r w:rsidRPr="009217F0">
        <w:rPr>
          <w:rFonts w:ascii="Constantia" w:hAnsi="Constantia" w:cs="Times New Roman"/>
          <w:i/>
          <w:iCs/>
          <w:noProof/>
          <w:sz w:val="24"/>
          <w:szCs w:val="24"/>
        </w:rPr>
        <w:t>Journal of Internet Services and Information Security</w:t>
      </w:r>
      <w:r w:rsidRPr="009217F0">
        <w:rPr>
          <w:rFonts w:ascii="Constantia" w:hAnsi="Constantia" w:cs="Times New Roman"/>
          <w:noProof/>
          <w:sz w:val="24"/>
          <w:szCs w:val="24"/>
        </w:rPr>
        <w:t xml:space="preserve">, </w:t>
      </w:r>
      <w:r w:rsidRPr="009217F0">
        <w:rPr>
          <w:rFonts w:ascii="Constantia" w:hAnsi="Constantia" w:cs="Times New Roman"/>
          <w:i/>
          <w:iCs/>
          <w:noProof/>
          <w:sz w:val="24"/>
          <w:szCs w:val="24"/>
        </w:rPr>
        <w:t>12</w:t>
      </w:r>
      <w:r w:rsidRPr="009217F0">
        <w:rPr>
          <w:rFonts w:ascii="Constantia" w:hAnsi="Constantia" w:cs="Times New Roman"/>
          <w:noProof/>
          <w:sz w:val="24"/>
          <w:szCs w:val="24"/>
        </w:rPr>
        <w:t>(2), 21–50.</w:t>
      </w:r>
    </w:p>
    <w:p w14:paraId="6B7DF57A" w14:textId="77777777" w:rsidR="009217F0" w:rsidRPr="009217F0" w:rsidRDefault="009217F0" w:rsidP="00E85516">
      <w:pPr>
        <w:widowControl w:val="0"/>
        <w:autoSpaceDE w:val="0"/>
        <w:autoSpaceDN w:val="0"/>
        <w:adjustRightInd w:val="0"/>
        <w:spacing w:after="0" w:line="360" w:lineRule="auto"/>
        <w:ind w:left="480" w:hanging="480"/>
        <w:rPr>
          <w:rFonts w:ascii="Constantia" w:hAnsi="Constantia" w:cs="Times New Roman"/>
          <w:noProof/>
          <w:sz w:val="24"/>
          <w:szCs w:val="24"/>
        </w:rPr>
      </w:pPr>
      <w:r w:rsidRPr="009217F0">
        <w:rPr>
          <w:rFonts w:ascii="Constantia" w:hAnsi="Constantia" w:cs="Times New Roman"/>
          <w:noProof/>
          <w:sz w:val="24"/>
          <w:szCs w:val="24"/>
        </w:rPr>
        <w:t xml:space="preserve">Citaristi, I. (2022). International telecommunication union—itu. In </w:t>
      </w:r>
      <w:r w:rsidRPr="009217F0">
        <w:rPr>
          <w:rFonts w:ascii="Constantia" w:hAnsi="Constantia" w:cs="Times New Roman"/>
          <w:i/>
          <w:iCs/>
          <w:noProof/>
          <w:sz w:val="24"/>
          <w:szCs w:val="24"/>
        </w:rPr>
        <w:t>The Europa Directory of International Organizations 2022</w:t>
      </w:r>
      <w:r w:rsidRPr="009217F0">
        <w:rPr>
          <w:rFonts w:ascii="Constantia" w:hAnsi="Constantia" w:cs="Times New Roman"/>
          <w:noProof/>
          <w:sz w:val="24"/>
          <w:szCs w:val="24"/>
        </w:rPr>
        <w:t xml:space="preserve"> (pp. 365–369). Routledge.</w:t>
      </w:r>
    </w:p>
    <w:p w14:paraId="5A3F4733" w14:textId="77777777" w:rsidR="009217F0" w:rsidRPr="009217F0" w:rsidRDefault="009217F0" w:rsidP="00E85516">
      <w:pPr>
        <w:widowControl w:val="0"/>
        <w:autoSpaceDE w:val="0"/>
        <w:autoSpaceDN w:val="0"/>
        <w:adjustRightInd w:val="0"/>
        <w:spacing w:after="0" w:line="360" w:lineRule="auto"/>
        <w:ind w:left="480" w:hanging="480"/>
        <w:rPr>
          <w:rFonts w:ascii="Constantia" w:hAnsi="Constantia" w:cs="Times New Roman"/>
          <w:noProof/>
          <w:sz w:val="24"/>
          <w:szCs w:val="24"/>
        </w:rPr>
      </w:pPr>
      <w:r w:rsidRPr="009217F0">
        <w:rPr>
          <w:rFonts w:ascii="Constantia" w:hAnsi="Constantia" w:cs="Times New Roman"/>
          <w:noProof/>
          <w:sz w:val="24"/>
          <w:szCs w:val="24"/>
        </w:rPr>
        <w:t xml:space="preserve">Coman, I., &amp; Mihai, I.-C. (2022). The impact of COVID-19 on cybercrime and cyberthreats. </w:t>
      </w:r>
      <w:r w:rsidRPr="009217F0">
        <w:rPr>
          <w:rFonts w:ascii="Constantia" w:hAnsi="Constantia" w:cs="Times New Roman"/>
          <w:i/>
          <w:iCs/>
          <w:noProof/>
          <w:sz w:val="24"/>
          <w:szCs w:val="24"/>
        </w:rPr>
        <w:t>Special Issue 5 Eur. L. Enf’t Rsch. Bull.</w:t>
      </w:r>
      <w:r w:rsidRPr="009217F0">
        <w:rPr>
          <w:rFonts w:ascii="Constantia" w:hAnsi="Constantia" w:cs="Times New Roman"/>
          <w:noProof/>
          <w:sz w:val="24"/>
          <w:szCs w:val="24"/>
        </w:rPr>
        <w:t>, 61.</w:t>
      </w:r>
    </w:p>
    <w:p w14:paraId="489B4F5C" w14:textId="77777777" w:rsidR="009217F0" w:rsidRPr="009217F0" w:rsidRDefault="009217F0" w:rsidP="00E85516">
      <w:pPr>
        <w:widowControl w:val="0"/>
        <w:autoSpaceDE w:val="0"/>
        <w:autoSpaceDN w:val="0"/>
        <w:adjustRightInd w:val="0"/>
        <w:spacing w:after="0" w:line="360" w:lineRule="auto"/>
        <w:ind w:left="480" w:hanging="480"/>
        <w:rPr>
          <w:rFonts w:ascii="Constantia" w:hAnsi="Constantia" w:cs="Times New Roman"/>
          <w:noProof/>
          <w:sz w:val="24"/>
          <w:szCs w:val="24"/>
        </w:rPr>
      </w:pPr>
      <w:r w:rsidRPr="009217F0">
        <w:rPr>
          <w:rFonts w:ascii="Constantia" w:hAnsi="Constantia" w:cs="Times New Roman"/>
          <w:noProof/>
          <w:sz w:val="24"/>
          <w:szCs w:val="24"/>
        </w:rPr>
        <w:t xml:space="preserve">Coupland, H. (2025). Investigating Cybercrime: The Key Jurisdictional and Technical Challenges Faced by Law Enforcement and Ways to Address Them. </w:t>
      </w:r>
      <w:r w:rsidRPr="009217F0">
        <w:rPr>
          <w:rFonts w:ascii="Constantia" w:hAnsi="Constantia" w:cs="Times New Roman"/>
          <w:i/>
          <w:iCs/>
          <w:noProof/>
          <w:sz w:val="24"/>
          <w:szCs w:val="24"/>
        </w:rPr>
        <w:t>York Law Review</w:t>
      </w:r>
      <w:r w:rsidRPr="009217F0">
        <w:rPr>
          <w:rFonts w:ascii="Constantia" w:hAnsi="Constantia" w:cs="Times New Roman"/>
          <w:noProof/>
          <w:sz w:val="24"/>
          <w:szCs w:val="24"/>
        </w:rPr>
        <w:t xml:space="preserve">, </w:t>
      </w:r>
      <w:r w:rsidRPr="009217F0">
        <w:rPr>
          <w:rFonts w:ascii="Constantia" w:hAnsi="Constantia" w:cs="Times New Roman"/>
          <w:i/>
          <w:iCs/>
          <w:noProof/>
          <w:sz w:val="24"/>
          <w:szCs w:val="24"/>
        </w:rPr>
        <w:t>6</w:t>
      </w:r>
      <w:r w:rsidRPr="009217F0">
        <w:rPr>
          <w:rFonts w:ascii="Constantia" w:hAnsi="Constantia" w:cs="Times New Roman"/>
          <w:noProof/>
          <w:sz w:val="24"/>
          <w:szCs w:val="24"/>
        </w:rPr>
        <w:t>.</w:t>
      </w:r>
    </w:p>
    <w:p w14:paraId="0940627A" w14:textId="77777777" w:rsidR="009217F0" w:rsidRPr="009217F0" w:rsidRDefault="009217F0" w:rsidP="00E85516">
      <w:pPr>
        <w:widowControl w:val="0"/>
        <w:autoSpaceDE w:val="0"/>
        <w:autoSpaceDN w:val="0"/>
        <w:adjustRightInd w:val="0"/>
        <w:spacing w:after="0" w:line="360" w:lineRule="auto"/>
        <w:ind w:left="480" w:hanging="480"/>
        <w:rPr>
          <w:rFonts w:ascii="Constantia" w:hAnsi="Constantia" w:cs="Times New Roman"/>
          <w:noProof/>
          <w:sz w:val="24"/>
          <w:szCs w:val="24"/>
        </w:rPr>
      </w:pPr>
      <w:r w:rsidRPr="009217F0">
        <w:rPr>
          <w:rFonts w:ascii="Constantia" w:hAnsi="Constantia" w:cs="Times New Roman"/>
          <w:noProof/>
          <w:sz w:val="24"/>
          <w:szCs w:val="24"/>
        </w:rPr>
        <w:t xml:space="preserve">Darmayanti, G., Parwati, N. M. S., &amp; Bas, M. B. (2025). The Effect of Tax Morale on the Compliance of Rural and Urban Land and Building Taxpayers: A Study of the Kaili Tribe in Palu City with Nosarara Nosabatutu Culture as a Moderating Variable. </w:t>
      </w:r>
      <w:r w:rsidRPr="009217F0">
        <w:rPr>
          <w:rFonts w:ascii="Constantia" w:hAnsi="Constantia" w:cs="Times New Roman"/>
          <w:i/>
          <w:iCs/>
          <w:noProof/>
          <w:sz w:val="24"/>
          <w:szCs w:val="24"/>
        </w:rPr>
        <w:t>GoodWill Journal of Economics, Management, and Accounting</w:t>
      </w:r>
      <w:r w:rsidRPr="009217F0">
        <w:rPr>
          <w:rFonts w:ascii="Constantia" w:hAnsi="Constantia" w:cs="Times New Roman"/>
          <w:noProof/>
          <w:sz w:val="24"/>
          <w:szCs w:val="24"/>
        </w:rPr>
        <w:t xml:space="preserve">, </w:t>
      </w:r>
      <w:r w:rsidRPr="009217F0">
        <w:rPr>
          <w:rFonts w:ascii="Constantia" w:hAnsi="Constantia" w:cs="Times New Roman"/>
          <w:i/>
          <w:iCs/>
          <w:noProof/>
          <w:sz w:val="24"/>
          <w:szCs w:val="24"/>
        </w:rPr>
        <w:t>5</w:t>
      </w:r>
      <w:r w:rsidRPr="009217F0">
        <w:rPr>
          <w:rFonts w:ascii="Constantia" w:hAnsi="Constantia" w:cs="Times New Roman"/>
          <w:noProof/>
          <w:sz w:val="24"/>
          <w:szCs w:val="24"/>
        </w:rPr>
        <w:t>(2), 263–274.</w:t>
      </w:r>
    </w:p>
    <w:p w14:paraId="060EA4EF" w14:textId="77777777" w:rsidR="009217F0" w:rsidRPr="009217F0" w:rsidRDefault="009217F0" w:rsidP="00E85516">
      <w:pPr>
        <w:widowControl w:val="0"/>
        <w:autoSpaceDE w:val="0"/>
        <w:autoSpaceDN w:val="0"/>
        <w:adjustRightInd w:val="0"/>
        <w:spacing w:after="0" w:line="360" w:lineRule="auto"/>
        <w:ind w:left="480" w:hanging="480"/>
        <w:rPr>
          <w:rFonts w:ascii="Constantia" w:hAnsi="Constantia" w:cs="Times New Roman"/>
          <w:noProof/>
          <w:sz w:val="24"/>
          <w:szCs w:val="24"/>
        </w:rPr>
      </w:pPr>
      <w:r w:rsidRPr="009217F0">
        <w:rPr>
          <w:rFonts w:ascii="Constantia" w:hAnsi="Constantia" w:cs="Times New Roman"/>
          <w:noProof/>
          <w:sz w:val="24"/>
          <w:szCs w:val="24"/>
        </w:rPr>
        <w:t xml:space="preserve">Daskal, J., &amp; Kennedy-Mayo, D. (2020). Budapest Convention: What is it and How is it being Updated. </w:t>
      </w:r>
      <w:r w:rsidRPr="009217F0">
        <w:rPr>
          <w:rFonts w:ascii="Constantia" w:hAnsi="Constantia" w:cs="Times New Roman"/>
          <w:i/>
          <w:iCs/>
          <w:noProof/>
          <w:sz w:val="24"/>
          <w:szCs w:val="24"/>
        </w:rPr>
        <w:t>Cross-Border Data Forum. Retrieved July</w:t>
      </w:r>
      <w:r w:rsidRPr="009217F0">
        <w:rPr>
          <w:rFonts w:ascii="Constantia" w:hAnsi="Constantia" w:cs="Times New Roman"/>
          <w:noProof/>
          <w:sz w:val="24"/>
          <w:szCs w:val="24"/>
        </w:rPr>
        <w:t xml:space="preserve">, </w:t>
      </w:r>
      <w:r w:rsidRPr="009217F0">
        <w:rPr>
          <w:rFonts w:ascii="Constantia" w:hAnsi="Constantia" w:cs="Times New Roman"/>
          <w:i/>
          <w:iCs/>
          <w:noProof/>
          <w:sz w:val="24"/>
          <w:szCs w:val="24"/>
        </w:rPr>
        <w:t>30</w:t>
      </w:r>
      <w:r w:rsidRPr="009217F0">
        <w:rPr>
          <w:rFonts w:ascii="Constantia" w:hAnsi="Constantia" w:cs="Times New Roman"/>
          <w:noProof/>
          <w:sz w:val="24"/>
          <w:szCs w:val="24"/>
        </w:rPr>
        <w:t>, 2022.</w:t>
      </w:r>
    </w:p>
    <w:p w14:paraId="7ADA2AA7" w14:textId="77777777" w:rsidR="009217F0" w:rsidRPr="009217F0" w:rsidRDefault="009217F0" w:rsidP="00E85516">
      <w:pPr>
        <w:widowControl w:val="0"/>
        <w:autoSpaceDE w:val="0"/>
        <w:autoSpaceDN w:val="0"/>
        <w:adjustRightInd w:val="0"/>
        <w:spacing w:after="0" w:line="360" w:lineRule="auto"/>
        <w:ind w:left="480" w:hanging="480"/>
        <w:rPr>
          <w:rFonts w:ascii="Constantia" w:hAnsi="Constantia" w:cs="Times New Roman"/>
          <w:noProof/>
          <w:sz w:val="24"/>
          <w:szCs w:val="24"/>
        </w:rPr>
      </w:pPr>
      <w:r w:rsidRPr="009217F0">
        <w:rPr>
          <w:rFonts w:ascii="Constantia" w:hAnsi="Constantia" w:cs="Times New Roman"/>
          <w:noProof/>
          <w:sz w:val="24"/>
          <w:szCs w:val="24"/>
        </w:rPr>
        <w:t xml:space="preserve">Dawson, M., Bacius, R., Gouveia, L. B., &amp; Vassilakos, A. (2021). Understanding the challenge of cybersecurity in critical infrastructure sectors. </w:t>
      </w:r>
      <w:r w:rsidRPr="009217F0">
        <w:rPr>
          <w:rFonts w:ascii="Constantia" w:hAnsi="Constantia" w:cs="Times New Roman"/>
          <w:i/>
          <w:iCs/>
          <w:noProof/>
          <w:sz w:val="24"/>
          <w:szCs w:val="24"/>
        </w:rPr>
        <w:t>Land Forces Academy Review</w:t>
      </w:r>
      <w:r w:rsidRPr="009217F0">
        <w:rPr>
          <w:rFonts w:ascii="Constantia" w:hAnsi="Constantia" w:cs="Times New Roman"/>
          <w:noProof/>
          <w:sz w:val="24"/>
          <w:szCs w:val="24"/>
        </w:rPr>
        <w:t xml:space="preserve">, </w:t>
      </w:r>
      <w:r w:rsidRPr="009217F0">
        <w:rPr>
          <w:rFonts w:ascii="Constantia" w:hAnsi="Constantia" w:cs="Times New Roman"/>
          <w:i/>
          <w:iCs/>
          <w:noProof/>
          <w:sz w:val="24"/>
          <w:szCs w:val="24"/>
        </w:rPr>
        <w:t>26</w:t>
      </w:r>
      <w:r w:rsidRPr="009217F0">
        <w:rPr>
          <w:rFonts w:ascii="Constantia" w:hAnsi="Constantia" w:cs="Times New Roman"/>
          <w:noProof/>
          <w:sz w:val="24"/>
          <w:szCs w:val="24"/>
        </w:rPr>
        <w:t>(1), 69–75.</w:t>
      </w:r>
    </w:p>
    <w:p w14:paraId="1EA353F6" w14:textId="77777777" w:rsidR="009217F0" w:rsidRPr="009217F0" w:rsidRDefault="009217F0" w:rsidP="00E85516">
      <w:pPr>
        <w:widowControl w:val="0"/>
        <w:autoSpaceDE w:val="0"/>
        <w:autoSpaceDN w:val="0"/>
        <w:adjustRightInd w:val="0"/>
        <w:spacing w:after="0" w:line="360" w:lineRule="auto"/>
        <w:ind w:left="480" w:hanging="480"/>
        <w:rPr>
          <w:rFonts w:ascii="Constantia" w:hAnsi="Constantia" w:cs="Times New Roman"/>
          <w:noProof/>
          <w:sz w:val="24"/>
          <w:szCs w:val="24"/>
        </w:rPr>
      </w:pPr>
      <w:r w:rsidRPr="009217F0">
        <w:rPr>
          <w:rFonts w:ascii="Constantia" w:hAnsi="Constantia" w:cs="Times New Roman"/>
          <w:noProof/>
          <w:sz w:val="24"/>
          <w:szCs w:val="24"/>
        </w:rPr>
        <w:t xml:space="preserve">Dushi, D., &amp; Bërdufi, N. (2017). Law enforcement and investigation of cybercrime in Albania. </w:t>
      </w:r>
      <w:r w:rsidRPr="009217F0">
        <w:rPr>
          <w:rFonts w:ascii="Constantia" w:hAnsi="Constantia" w:cs="Times New Roman"/>
          <w:i/>
          <w:iCs/>
          <w:noProof/>
          <w:sz w:val="24"/>
          <w:szCs w:val="24"/>
        </w:rPr>
        <w:t>European Scientific Journal</w:t>
      </w:r>
      <w:r w:rsidRPr="009217F0">
        <w:rPr>
          <w:rFonts w:ascii="Constantia" w:hAnsi="Constantia" w:cs="Times New Roman"/>
          <w:noProof/>
          <w:sz w:val="24"/>
          <w:szCs w:val="24"/>
        </w:rPr>
        <w:t xml:space="preserve">, </w:t>
      </w:r>
      <w:r w:rsidRPr="009217F0">
        <w:rPr>
          <w:rFonts w:ascii="Constantia" w:hAnsi="Constantia" w:cs="Times New Roman"/>
          <w:i/>
          <w:iCs/>
          <w:noProof/>
          <w:sz w:val="24"/>
          <w:szCs w:val="24"/>
        </w:rPr>
        <w:t>13</w:t>
      </w:r>
      <w:r w:rsidRPr="009217F0">
        <w:rPr>
          <w:rFonts w:ascii="Constantia" w:hAnsi="Constantia" w:cs="Times New Roman"/>
          <w:noProof/>
          <w:sz w:val="24"/>
          <w:szCs w:val="24"/>
        </w:rPr>
        <w:t>(12).</w:t>
      </w:r>
    </w:p>
    <w:p w14:paraId="7AD8D19D" w14:textId="77777777" w:rsidR="009217F0" w:rsidRPr="009217F0" w:rsidRDefault="009217F0" w:rsidP="00E85516">
      <w:pPr>
        <w:widowControl w:val="0"/>
        <w:autoSpaceDE w:val="0"/>
        <w:autoSpaceDN w:val="0"/>
        <w:adjustRightInd w:val="0"/>
        <w:spacing w:after="0" w:line="360" w:lineRule="auto"/>
        <w:ind w:left="480" w:hanging="480"/>
        <w:rPr>
          <w:rFonts w:ascii="Constantia" w:hAnsi="Constantia" w:cs="Times New Roman"/>
          <w:noProof/>
          <w:sz w:val="24"/>
          <w:szCs w:val="24"/>
        </w:rPr>
      </w:pPr>
      <w:r w:rsidRPr="009217F0">
        <w:rPr>
          <w:rFonts w:ascii="Constantia" w:hAnsi="Constantia" w:cs="Times New Roman"/>
          <w:noProof/>
          <w:sz w:val="24"/>
          <w:szCs w:val="24"/>
        </w:rPr>
        <w:t xml:space="preserve">Fakiha, B. (2024). Unlocking Digital Evidence: Recent Challenges and Strategies in </w:t>
      </w:r>
      <w:r w:rsidRPr="009217F0">
        <w:rPr>
          <w:rFonts w:ascii="Constantia" w:hAnsi="Constantia" w:cs="Times New Roman"/>
          <w:noProof/>
          <w:sz w:val="24"/>
          <w:szCs w:val="24"/>
        </w:rPr>
        <w:lastRenderedPageBreak/>
        <w:t xml:space="preserve">Mobile Device Forensic Analysis. </w:t>
      </w:r>
      <w:r w:rsidRPr="009217F0">
        <w:rPr>
          <w:rFonts w:ascii="Constantia" w:hAnsi="Constantia" w:cs="Times New Roman"/>
          <w:i/>
          <w:iCs/>
          <w:noProof/>
          <w:sz w:val="24"/>
          <w:szCs w:val="24"/>
        </w:rPr>
        <w:t>Journal of Internet Services and Information Security</w:t>
      </w:r>
      <w:r w:rsidRPr="009217F0">
        <w:rPr>
          <w:rFonts w:ascii="Constantia" w:hAnsi="Constantia" w:cs="Times New Roman"/>
          <w:noProof/>
          <w:sz w:val="24"/>
          <w:szCs w:val="24"/>
        </w:rPr>
        <w:t xml:space="preserve">, </w:t>
      </w:r>
      <w:r w:rsidRPr="009217F0">
        <w:rPr>
          <w:rFonts w:ascii="Constantia" w:hAnsi="Constantia" w:cs="Times New Roman"/>
          <w:i/>
          <w:iCs/>
          <w:noProof/>
          <w:sz w:val="24"/>
          <w:szCs w:val="24"/>
        </w:rPr>
        <w:t>14</w:t>
      </w:r>
      <w:r w:rsidRPr="009217F0">
        <w:rPr>
          <w:rFonts w:ascii="Constantia" w:hAnsi="Constantia" w:cs="Times New Roman"/>
          <w:noProof/>
          <w:sz w:val="24"/>
          <w:szCs w:val="24"/>
        </w:rPr>
        <w:t>(2), 68–84.</w:t>
      </w:r>
    </w:p>
    <w:p w14:paraId="6AEE7EA6" w14:textId="77777777" w:rsidR="009217F0" w:rsidRPr="009217F0" w:rsidRDefault="009217F0" w:rsidP="00E85516">
      <w:pPr>
        <w:widowControl w:val="0"/>
        <w:autoSpaceDE w:val="0"/>
        <w:autoSpaceDN w:val="0"/>
        <w:adjustRightInd w:val="0"/>
        <w:spacing w:after="0" w:line="360" w:lineRule="auto"/>
        <w:ind w:left="480" w:hanging="480"/>
        <w:rPr>
          <w:rFonts w:ascii="Constantia" w:hAnsi="Constantia" w:cs="Times New Roman"/>
          <w:noProof/>
          <w:sz w:val="24"/>
          <w:szCs w:val="24"/>
        </w:rPr>
      </w:pPr>
      <w:r w:rsidRPr="009217F0">
        <w:rPr>
          <w:rFonts w:ascii="Constantia" w:hAnsi="Constantia" w:cs="Times New Roman"/>
          <w:noProof/>
          <w:sz w:val="24"/>
          <w:szCs w:val="24"/>
        </w:rPr>
        <w:t xml:space="preserve">Farrand, B. (2018). Combatting physical threats posed via digital means: the European Commission’s developing approach to the sale of counterfeit goods on the Internet. </w:t>
      </w:r>
      <w:r w:rsidRPr="009217F0">
        <w:rPr>
          <w:rFonts w:ascii="Constantia" w:hAnsi="Constantia" w:cs="Times New Roman"/>
          <w:i/>
          <w:iCs/>
          <w:noProof/>
          <w:sz w:val="24"/>
          <w:szCs w:val="24"/>
        </w:rPr>
        <w:t>European Politics and Society</w:t>
      </w:r>
      <w:r w:rsidRPr="009217F0">
        <w:rPr>
          <w:rFonts w:ascii="Constantia" w:hAnsi="Constantia" w:cs="Times New Roman"/>
          <w:noProof/>
          <w:sz w:val="24"/>
          <w:szCs w:val="24"/>
        </w:rPr>
        <w:t xml:space="preserve">, </w:t>
      </w:r>
      <w:r w:rsidRPr="009217F0">
        <w:rPr>
          <w:rFonts w:ascii="Constantia" w:hAnsi="Constantia" w:cs="Times New Roman"/>
          <w:i/>
          <w:iCs/>
          <w:noProof/>
          <w:sz w:val="24"/>
          <w:szCs w:val="24"/>
        </w:rPr>
        <w:t>19</w:t>
      </w:r>
      <w:r w:rsidRPr="009217F0">
        <w:rPr>
          <w:rFonts w:ascii="Constantia" w:hAnsi="Constantia" w:cs="Times New Roman"/>
          <w:noProof/>
          <w:sz w:val="24"/>
          <w:szCs w:val="24"/>
        </w:rPr>
        <w:t>(3), 338–354.</w:t>
      </w:r>
    </w:p>
    <w:p w14:paraId="5A7DA801" w14:textId="77777777" w:rsidR="009217F0" w:rsidRPr="009217F0" w:rsidRDefault="009217F0" w:rsidP="00E85516">
      <w:pPr>
        <w:widowControl w:val="0"/>
        <w:autoSpaceDE w:val="0"/>
        <w:autoSpaceDN w:val="0"/>
        <w:adjustRightInd w:val="0"/>
        <w:spacing w:after="0" w:line="360" w:lineRule="auto"/>
        <w:ind w:left="480" w:hanging="480"/>
        <w:rPr>
          <w:rFonts w:ascii="Constantia" w:hAnsi="Constantia" w:cs="Times New Roman"/>
          <w:noProof/>
          <w:sz w:val="24"/>
          <w:szCs w:val="24"/>
        </w:rPr>
      </w:pPr>
      <w:r w:rsidRPr="009217F0">
        <w:rPr>
          <w:rFonts w:ascii="Constantia" w:hAnsi="Constantia" w:cs="Times New Roman"/>
          <w:noProof/>
          <w:sz w:val="24"/>
          <w:szCs w:val="24"/>
        </w:rPr>
        <w:t xml:space="preserve">Graham, A. (2023). </w:t>
      </w:r>
      <w:r w:rsidRPr="009217F0">
        <w:rPr>
          <w:rFonts w:ascii="Constantia" w:hAnsi="Constantia" w:cs="Times New Roman"/>
          <w:i/>
          <w:iCs/>
          <w:noProof/>
          <w:sz w:val="24"/>
          <w:szCs w:val="24"/>
        </w:rPr>
        <w:t>Cybercrime: traditional problems and modern solutions</w:t>
      </w:r>
      <w:r w:rsidRPr="009217F0">
        <w:rPr>
          <w:rFonts w:ascii="Constantia" w:hAnsi="Constantia" w:cs="Times New Roman"/>
          <w:noProof/>
          <w:sz w:val="24"/>
          <w:szCs w:val="24"/>
        </w:rPr>
        <w:t>. Open Access Te Herenga Waka-Victoria University of Wellington.</w:t>
      </w:r>
    </w:p>
    <w:p w14:paraId="21A31864" w14:textId="77777777" w:rsidR="009217F0" w:rsidRPr="009217F0" w:rsidRDefault="009217F0" w:rsidP="00E85516">
      <w:pPr>
        <w:widowControl w:val="0"/>
        <w:autoSpaceDE w:val="0"/>
        <w:autoSpaceDN w:val="0"/>
        <w:adjustRightInd w:val="0"/>
        <w:spacing w:after="0" w:line="360" w:lineRule="auto"/>
        <w:ind w:left="480" w:hanging="480"/>
        <w:rPr>
          <w:rFonts w:ascii="Constantia" w:hAnsi="Constantia" w:cs="Times New Roman"/>
          <w:noProof/>
          <w:sz w:val="24"/>
          <w:szCs w:val="24"/>
        </w:rPr>
      </w:pPr>
      <w:r w:rsidRPr="009217F0">
        <w:rPr>
          <w:rFonts w:ascii="Constantia" w:hAnsi="Constantia" w:cs="Times New Roman"/>
          <w:noProof/>
          <w:sz w:val="24"/>
          <w:szCs w:val="24"/>
        </w:rPr>
        <w:t xml:space="preserve">Hagemann, R., Huddleston Skees, J., &amp; Thierer, A. (2018). Soft law for hard problems: The governance of emerging technologies in an uncertain future. </w:t>
      </w:r>
      <w:r w:rsidRPr="009217F0">
        <w:rPr>
          <w:rFonts w:ascii="Constantia" w:hAnsi="Constantia" w:cs="Times New Roman"/>
          <w:i/>
          <w:iCs/>
          <w:noProof/>
          <w:sz w:val="24"/>
          <w:szCs w:val="24"/>
        </w:rPr>
        <w:t>Colo. Tech. LJ</w:t>
      </w:r>
      <w:r w:rsidRPr="009217F0">
        <w:rPr>
          <w:rFonts w:ascii="Constantia" w:hAnsi="Constantia" w:cs="Times New Roman"/>
          <w:noProof/>
          <w:sz w:val="24"/>
          <w:szCs w:val="24"/>
        </w:rPr>
        <w:t xml:space="preserve">, </w:t>
      </w:r>
      <w:r w:rsidRPr="009217F0">
        <w:rPr>
          <w:rFonts w:ascii="Constantia" w:hAnsi="Constantia" w:cs="Times New Roman"/>
          <w:i/>
          <w:iCs/>
          <w:noProof/>
          <w:sz w:val="24"/>
          <w:szCs w:val="24"/>
        </w:rPr>
        <w:t>17</w:t>
      </w:r>
      <w:r w:rsidRPr="009217F0">
        <w:rPr>
          <w:rFonts w:ascii="Constantia" w:hAnsi="Constantia" w:cs="Times New Roman"/>
          <w:noProof/>
          <w:sz w:val="24"/>
          <w:szCs w:val="24"/>
        </w:rPr>
        <w:t>, 37.</w:t>
      </w:r>
    </w:p>
    <w:p w14:paraId="08EB68A2" w14:textId="77777777" w:rsidR="009217F0" w:rsidRPr="009217F0" w:rsidRDefault="009217F0" w:rsidP="00E85516">
      <w:pPr>
        <w:widowControl w:val="0"/>
        <w:autoSpaceDE w:val="0"/>
        <w:autoSpaceDN w:val="0"/>
        <w:adjustRightInd w:val="0"/>
        <w:spacing w:after="0" w:line="360" w:lineRule="auto"/>
        <w:ind w:left="480" w:hanging="480"/>
        <w:rPr>
          <w:rFonts w:ascii="Constantia" w:hAnsi="Constantia" w:cs="Times New Roman"/>
          <w:noProof/>
          <w:sz w:val="24"/>
          <w:szCs w:val="24"/>
        </w:rPr>
      </w:pPr>
      <w:r w:rsidRPr="009217F0">
        <w:rPr>
          <w:rFonts w:ascii="Constantia" w:hAnsi="Constantia" w:cs="Times New Roman"/>
          <w:noProof/>
          <w:sz w:val="24"/>
          <w:szCs w:val="24"/>
        </w:rPr>
        <w:t xml:space="preserve">Harkin, D., Whelan, C., &amp; Chang, L. (2018). The challenges facing specialist police cyber-crime units: An empirical analysis. </w:t>
      </w:r>
      <w:r w:rsidRPr="009217F0">
        <w:rPr>
          <w:rFonts w:ascii="Constantia" w:hAnsi="Constantia" w:cs="Times New Roman"/>
          <w:i/>
          <w:iCs/>
          <w:noProof/>
          <w:sz w:val="24"/>
          <w:szCs w:val="24"/>
        </w:rPr>
        <w:t>Police Practice and Research</w:t>
      </w:r>
      <w:r w:rsidRPr="009217F0">
        <w:rPr>
          <w:rFonts w:ascii="Constantia" w:hAnsi="Constantia" w:cs="Times New Roman"/>
          <w:noProof/>
          <w:sz w:val="24"/>
          <w:szCs w:val="24"/>
        </w:rPr>
        <w:t xml:space="preserve">, </w:t>
      </w:r>
      <w:r w:rsidRPr="009217F0">
        <w:rPr>
          <w:rFonts w:ascii="Constantia" w:hAnsi="Constantia" w:cs="Times New Roman"/>
          <w:i/>
          <w:iCs/>
          <w:noProof/>
          <w:sz w:val="24"/>
          <w:szCs w:val="24"/>
        </w:rPr>
        <w:t>19</w:t>
      </w:r>
      <w:r w:rsidRPr="009217F0">
        <w:rPr>
          <w:rFonts w:ascii="Constantia" w:hAnsi="Constantia" w:cs="Times New Roman"/>
          <w:noProof/>
          <w:sz w:val="24"/>
          <w:szCs w:val="24"/>
        </w:rPr>
        <w:t>(6), 519–536.</w:t>
      </w:r>
    </w:p>
    <w:p w14:paraId="4A19BA16" w14:textId="77777777" w:rsidR="009217F0" w:rsidRPr="009217F0" w:rsidRDefault="009217F0" w:rsidP="00E85516">
      <w:pPr>
        <w:widowControl w:val="0"/>
        <w:autoSpaceDE w:val="0"/>
        <w:autoSpaceDN w:val="0"/>
        <w:adjustRightInd w:val="0"/>
        <w:spacing w:after="0" w:line="360" w:lineRule="auto"/>
        <w:ind w:left="480" w:hanging="480"/>
        <w:rPr>
          <w:rFonts w:ascii="Constantia" w:hAnsi="Constantia" w:cs="Times New Roman"/>
          <w:noProof/>
          <w:sz w:val="24"/>
          <w:szCs w:val="24"/>
        </w:rPr>
      </w:pPr>
      <w:r w:rsidRPr="009217F0">
        <w:rPr>
          <w:rFonts w:ascii="Constantia" w:hAnsi="Constantia" w:cs="Times New Roman"/>
          <w:noProof/>
          <w:sz w:val="24"/>
          <w:szCs w:val="24"/>
        </w:rPr>
        <w:t xml:space="preserve">Hartel, P., &amp; van Wegberg, R. (2023). Going dark? Analysing the impact of end-to-end encryption on the outcome of Dutch criminal court cases. </w:t>
      </w:r>
      <w:r w:rsidRPr="009217F0">
        <w:rPr>
          <w:rFonts w:ascii="Constantia" w:hAnsi="Constantia" w:cs="Times New Roman"/>
          <w:i/>
          <w:iCs/>
          <w:noProof/>
          <w:sz w:val="24"/>
          <w:szCs w:val="24"/>
        </w:rPr>
        <w:t>Crime Science</w:t>
      </w:r>
      <w:r w:rsidRPr="009217F0">
        <w:rPr>
          <w:rFonts w:ascii="Constantia" w:hAnsi="Constantia" w:cs="Times New Roman"/>
          <w:noProof/>
          <w:sz w:val="24"/>
          <w:szCs w:val="24"/>
        </w:rPr>
        <w:t xml:space="preserve">, </w:t>
      </w:r>
      <w:r w:rsidRPr="009217F0">
        <w:rPr>
          <w:rFonts w:ascii="Constantia" w:hAnsi="Constantia" w:cs="Times New Roman"/>
          <w:i/>
          <w:iCs/>
          <w:noProof/>
          <w:sz w:val="24"/>
          <w:szCs w:val="24"/>
        </w:rPr>
        <w:t>12</w:t>
      </w:r>
      <w:r w:rsidRPr="009217F0">
        <w:rPr>
          <w:rFonts w:ascii="Constantia" w:hAnsi="Constantia" w:cs="Times New Roman"/>
          <w:noProof/>
          <w:sz w:val="24"/>
          <w:szCs w:val="24"/>
        </w:rPr>
        <w:t>(1), 5.</w:t>
      </w:r>
    </w:p>
    <w:p w14:paraId="5804B06A" w14:textId="77777777" w:rsidR="009217F0" w:rsidRPr="009217F0" w:rsidRDefault="009217F0" w:rsidP="00E85516">
      <w:pPr>
        <w:widowControl w:val="0"/>
        <w:autoSpaceDE w:val="0"/>
        <w:autoSpaceDN w:val="0"/>
        <w:adjustRightInd w:val="0"/>
        <w:spacing w:after="0" w:line="360" w:lineRule="auto"/>
        <w:ind w:left="480" w:hanging="480"/>
        <w:rPr>
          <w:rFonts w:ascii="Constantia" w:hAnsi="Constantia" w:cs="Times New Roman"/>
          <w:noProof/>
          <w:sz w:val="24"/>
          <w:szCs w:val="24"/>
        </w:rPr>
      </w:pPr>
      <w:r w:rsidRPr="009217F0">
        <w:rPr>
          <w:rFonts w:ascii="Constantia" w:hAnsi="Constantia" w:cs="Times New Roman"/>
          <w:noProof/>
          <w:sz w:val="24"/>
          <w:szCs w:val="24"/>
        </w:rPr>
        <w:t xml:space="preserve">Hrudková, A. (2025). </w:t>
      </w:r>
      <w:r w:rsidRPr="009217F0">
        <w:rPr>
          <w:rFonts w:ascii="Constantia" w:hAnsi="Constantia" w:cs="Times New Roman"/>
          <w:i/>
          <w:iCs/>
          <w:noProof/>
          <w:sz w:val="24"/>
          <w:szCs w:val="24"/>
        </w:rPr>
        <w:t>International and European Legal Requirements for the Criminalization and Penalization of Specific Behaviors</w:t>
      </w:r>
      <w:r w:rsidRPr="009217F0">
        <w:rPr>
          <w:rFonts w:ascii="Constantia" w:hAnsi="Constantia" w:cs="Times New Roman"/>
          <w:noProof/>
          <w:sz w:val="24"/>
          <w:szCs w:val="24"/>
        </w:rPr>
        <w:t>.</w:t>
      </w:r>
    </w:p>
    <w:p w14:paraId="46F0A4DB" w14:textId="77777777" w:rsidR="009217F0" w:rsidRPr="009217F0" w:rsidRDefault="009217F0" w:rsidP="00E85516">
      <w:pPr>
        <w:widowControl w:val="0"/>
        <w:autoSpaceDE w:val="0"/>
        <w:autoSpaceDN w:val="0"/>
        <w:adjustRightInd w:val="0"/>
        <w:spacing w:after="0" w:line="360" w:lineRule="auto"/>
        <w:ind w:left="480" w:hanging="480"/>
        <w:rPr>
          <w:rFonts w:ascii="Constantia" w:hAnsi="Constantia" w:cs="Times New Roman"/>
          <w:noProof/>
          <w:sz w:val="24"/>
          <w:szCs w:val="24"/>
        </w:rPr>
      </w:pPr>
      <w:r w:rsidRPr="009217F0">
        <w:rPr>
          <w:rFonts w:ascii="Constantia" w:hAnsi="Constantia" w:cs="Times New Roman"/>
          <w:noProof/>
          <w:sz w:val="24"/>
          <w:szCs w:val="24"/>
        </w:rPr>
        <w:t xml:space="preserve">Ireland, L. (2021). Predicting online target hardening behaviors: An extension of routine activity theory for privacy-enhancing technologies and techniques. </w:t>
      </w:r>
      <w:r w:rsidRPr="009217F0">
        <w:rPr>
          <w:rFonts w:ascii="Constantia" w:hAnsi="Constantia" w:cs="Times New Roman"/>
          <w:i/>
          <w:iCs/>
          <w:noProof/>
          <w:sz w:val="24"/>
          <w:szCs w:val="24"/>
        </w:rPr>
        <w:t>Deviant Behavior</w:t>
      </w:r>
      <w:r w:rsidRPr="009217F0">
        <w:rPr>
          <w:rFonts w:ascii="Constantia" w:hAnsi="Constantia" w:cs="Times New Roman"/>
          <w:noProof/>
          <w:sz w:val="24"/>
          <w:szCs w:val="24"/>
        </w:rPr>
        <w:t xml:space="preserve">, </w:t>
      </w:r>
      <w:r w:rsidRPr="009217F0">
        <w:rPr>
          <w:rFonts w:ascii="Constantia" w:hAnsi="Constantia" w:cs="Times New Roman"/>
          <w:i/>
          <w:iCs/>
          <w:noProof/>
          <w:sz w:val="24"/>
          <w:szCs w:val="24"/>
        </w:rPr>
        <w:t>42</w:t>
      </w:r>
      <w:r w:rsidRPr="009217F0">
        <w:rPr>
          <w:rFonts w:ascii="Constantia" w:hAnsi="Constantia" w:cs="Times New Roman"/>
          <w:noProof/>
          <w:sz w:val="24"/>
          <w:szCs w:val="24"/>
        </w:rPr>
        <w:t>(12), 1532–1548.</w:t>
      </w:r>
    </w:p>
    <w:p w14:paraId="18F130F0" w14:textId="77777777" w:rsidR="009217F0" w:rsidRPr="009217F0" w:rsidRDefault="009217F0" w:rsidP="00E85516">
      <w:pPr>
        <w:widowControl w:val="0"/>
        <w:autoSpaceDE w:val="0"/>
        <w:autoSpaceDN w:val="0"/>
        <w:adjustRightInd w:val="0"/>
        <w:spacing w:after="0" w:line="360" w:lineRule="auto"/>
        <w:ind w:left="480" w:hanging="480"/>
        <w:rPr>
          <w:rFonts w:ascii="Constantia" w:hAnsi="Constantia" w:cs="Times New Roman"/>
          <w:noProof/>
          <w:sz w:val="24"/>
          <w:szCs w:val="24"/>
        </w:rPr>
      </w:pPr>
      <w:r w:rsidRPr="009217F0">
        <w:rPr>
          <w:rFonts w:ascii="Constantia" w:hAnsi="Constantia" w:cs="Times New Roman"/>
          <w:noProof/>
          <w:sz w:val="24"/>
          <w:szCs w:val="24"/>
        </w:rPr>
        <w:t xml:space="preserve">Jardine, E. (2021). Policing the cybercrime script of darknet drug markets: Methods of effective law enforcement intervention. </w:t>
      </w:r>
      <w:r w:rsidRPr="009217F0">
        <w:rPr>
          <w:rFonts w:ascii="Constantia" w:hAnsi="Constantia" w:cs="Times New Roman"/>
          <w:i/>
          <w:iCs/>
          <w:noProof/>
          <w:sz w:val="24"/>
          <w:szCs w:val="24"/>
        </w:rPr>
        <w:t>American Journal of Criminal Justice</w:t>
      </w:r>
      <w:r w:rsidRPr="009217F0">
        <w:rPr>
          <w:rFonts w:ascii="Constantia" w:hAnsi="Constantia" w:cs="Times New Roman"/>
          <w:noProof/>
          <w:sz w:val="24"/>
          <w:szCs w:val="24"/>
        </w:rPr>
        <w:t xml:space="preserve">, </w:t>
      </w:r>
      <w:r w:rsidRPr="009217F0">
        <w:rPr>
          <w:rFonts w:ascii="Constantia" w:hAnsi="Constantia" w:cs="Times New Roman"/>
          <w:i/>
          <w:iCs/>
          <w:noProof/>
          <w:sz w:val="24"/>
          <w:szCs w:val="24"/>
        </w:rPr>
        <w:t>46</w:t>
      </w:r>
      <w:r w:rsidRPr="009217F0">
        <w:rPr>
          <w:rFonts w:ascii="Constantia" w:hAnsi="Constantia" w:cs="Times New Roman"/>
          <w:noProof/>
          <w:sz w:val="24"/>
          <w:szCs w:val="24"/>
        </w:rPr>
        <w:t>(6), 980–1005.</w:t>
      </w:r>
    </w:p>
    <w:p w14:paraId="77EF36AF" w14:textId="77777777" w:rsidR="009217F0" w:rsidRPr="009217F0" w:rsidRDefault="009217F0" w:rsidP="00E85516">
      <w:pPr>
        <w:widowControl w:val="0"/>
        <w:autoSpaceDE w:val="0"/>
        <w:autoSpaceDN w:val="0"/>
        <w:adjustRightInd w:val="0"/>
        <w:spacing w:after="0" w:line="360" w:lineRule="auto"/>
        <w:ind w:left="480" w:hanging="480"/>
        <w:rPr>
          <w:rFonts w:ascii="Constantia" w:hAnsi="Constantia" w:cs="Times New Roman"/>
          <w:noProof/>
          <w:sz w:val="24"/>
          <w:szCs w:val="24"/>
        </w:rPr>
      </w:pPr>
      <w:r w:rsidRPr="009217F0">
        <w:rPr>
          <w:rFonts w:ascii="Constantia" w:hAnsi="Constantia" w:cs="Times New Roman"/>
          <w:noProof/>
          <w:sz w:val="24"/>
          <w:szCs w:val="24"/>
        </w:rPr>
        <w:t xml:space="preserve">Jayakumar, S. (2020). Cyber attacks by terrorists and other malevolent actors: Prevention and preparedness with three case studies on Estonia, Singapore, and the United States. </w:t>
      </w:r>
      <w:r w:rsidRPr="009217F0">
        <w:rPr>
          <w:rFonts w:ascii="Constantia" w:hAnsi="Constantia" w:cs="Times New Roman"/>
          <w:i/>
          <w:iCs/>
          <w:noProof/>
          <w:sz w:val="24"/>
          <w:szCs w:val="24"/>
        </w:rPr>
        <w:t>Handbook of Terrorism Prevention and Preparedness</w:t>
      </w:r>
      <w:r w:rsidRPr="009217F0">
        <w:rPr>
          <w:rFonts w:ascii="Constantia" w:hAnsi="Constantia" w:cs="Times New Roman"/>
          <w:noProof/>
          <w:sz w:val="24"/>
          <w:szCs w:val="24"/>
        </w:rPr>
        <w:t>, 871–925.</w:t>
      </w:r>
    </w:p>
    <w:p w14:paraId="2F11CD10" w14:textId="77777777" w:rsidR="009217F0" w:rsidRPr="009217F0" w:rsidRDefault="009217F0" w:rsidP="00E85516">
      <w:pPr>
        <w:widowControl w:val="0"/>
        <w:autoSpaceDE w:val="0"/>
        <w:autoSpaceDN w:val="0"/>
        <w:adjustRightInd w:val="0"/>
        <w:spacing w:after="0" w:line="360" w:lineRule="auto"/>
        <w:ind w:left="480" w:hanging="480"/>
        <w:rPr>
          <w:rFonts w:ascii="Constantia" w:hAnsi="Constantia" w:cs="Times New Roman"/>
          <w:noProof/>
          <w:sz w:val="24"/>
          <w:szCs w:val="24"/>
        </w:rPr>
      </w:pPr>
      <w:r w:rsidRPr="009217F0">
        <w:rPr>
          <w:rFonts w:ascii="Constantia" w:hAnsi="Constantia" w:cs="Times New Roman"/>
          <w:noProof/>
          <w:sz w:val="24"/>
          <w:szCs w:val="24"/>
        </w:rPr>
        <w:t xml:space="preserve">Kamin, D., Weisman, R. L., &amp; Lamberti, J. S. (2022). Promoting mental health and criminal justice collaboration through system-level partnerships. </w:t>
      </w:r>
      <w:r w:rsidRPr="009217F0">
        <w:rPr>
          <w:rFonts w:ascii="Constantia" w:hAnsi="Constantia" w:cs="Times New Roman"/>
          <w:i/>
          <w:iCs/>
          <w:noProof/>
          <w:sz w:val="24"/>
          <w:szCs w:val="24"/>
        </w:rPr>
        <w:t>Frontiers in Psychiatry</w:t>
      </w:r>
      <w:r w:rsidRPr="009217F0">
        <w:rPr>
          <w:rFonts w:ascii="Constantia" w:hAnsi="Constantia" w:cs="Times New Roman"/>
          <w:noProof/>
          <w:sz w:val="24"/>
          <w:szCs w:val="24"/>
        </w:rPr>
        <w:t xml:space="preserve">, </w:t>
      </w:r>
      <w:r w:rsidRPr="009217F0">
        <w:rPr>
          <w:rFonts w:ascii="Constantia" w:hAnsi="Constantia" w:cs="Times New Roman"/>
          <w:i/>
          <w:iCs/>
          <w:noProof/>
          <w:sz w:val="24"/>
          <w:szCs w:val="24"/>
        </w:rPr>
        <w:t>13</w:t>
      </w:r>
      <w:r w:rsidRPr="009217F0">
        <w:rPr>
          <w:rFonts w:ascii="Constantia" w:hAnsi="Constantia" w:cs="Times New Roman"/>
          <w:noProof/>
          <w:sz w:val="24"/>
          <w:szCs w:val="24"/>
        </w:rPr>
        <w:t>, 805649.</w:t>
      </w:r>
    </w:p>
    <w:p w14:paraId="58F4B175" w14:textId="77777777" w:rsidR="009217F0" w:rsidRPr="009217F0" w:rsidRDefault="009217F0" w:rsidP="00E85516">
      <w:pPr>
        <w:widowControl w:val="0"/>
        <w:autoSpaceDE w:val="0"/>
        <w:autoSpaceDN w:val="0"/>
        <w:adjustRightInd w:val="0"/>
        <w:spacing w:after="0" w:line="360" w:lineRule="auto"/>
        <w:ind w:left="480" w:hanging="480"/>
        <w:rPr>
          <w:rFonts w:ascii="Constantia" w:hAnsi="Constantia" w:cs="Times New Roman"/>
          <w:noProof/>
          <w:sz w:val="24"/>
          <w:szCs w:val="24"/>
        </w:rPr>
      </w:pPr>
      <w:r w:rsidRPr="009217F0">
        <w:rPr>
          <w:rFonts w:ascii="Constantia" w:hAnsi="Constantia" w:cs="Times New Roman"/>
          <w:noProof/>
          <w:sz w:val="24"/>
          <w:szCs w:val="24"/>
        </w:rPr>
        <w:t xml:space="preserve">Kumar, A., Joshi, A., Pandey, R. K., &amp; Sharma, A. K. (2024). Navigating the Digital Era: </w:t>
      </w:r>
      <w:r w:rsidRPr="009217F0">
        <w:rPr>
          <w:rFonts w:ascii="Constantia" w:hAnsi="Constantia" w:cs="Times New Roman"/>
          <w:noProof/>
          <w:sz w:val="24"/>
          <w:szCs w:val="24"/>
        </w:rPr>
        <w:lastRenderedPageBreak/>
        <w:t xml:space="preserve">Social Media’s Influence, Issues, and Cybercrime. </w:t>
      </w:r>
      <w:r w:rsidRPr="009217F0">
        <w:rPr>
          <w:rFonts w:ascii="Constantia" w:hAnsi="Constantia" w:cs="Times New Roman"/>
          <w:i/>
          <w:iCs/>
          <w:noProof/>
          <w:sz w:val="24"/>
          <w:szCs w:val="24"/>
        </w:rPr>
        <w:t>The Indian Police</w:t>
      </w:r>
      <w:r w:rsidRPr="009217F0">
        <w:rPr>
          <w:rFonts w:ascii="Constantia" w:hAnsi="Constantia" w:cs="Times New Roman"/>
          <w:noProof/>
          <w:sz w:val="24"/>
          <w:szCs w:val="24"/>
        </w:rPr>
        <w:t>, 12.</w:t>
      </w:r>
    </w:p>
    <w:p w14:paraId="3E48BCC1" w14:textId="77777777" w:rsidR="009217F0" w:rsidRPr="009217F0" w:rsidRDefault="009217F0" w:rsidP="00E85516">
      <w:pPr>
        <w:widowControl w:val="0"/>
        <w:autoSpaceDE w:val="0"/>
        <w:autoSpaceDN w:val="0"/>
        <w:adjustRightInd w:val="0"/>
        <w:spacing w:after="0" w:line="360" w:lineRule="auto"/>
        <w:ind w:left="480" w:hanging="480"/>
        <w:rPr>
          <w:rFonts w:ascii="Constantia" w:hAnsi="Constantia" w:cs="Times New Roman"/>
          <w:noProof/>
          <w:sz w:val="24"/>
          <w:szCs w:val="24"/>
        </w:rPr>
      </w:pPr>
      <w:r w:rsidRPr="009217F0">
        <w:rPr>
          <w:rFonts w:ascii="Constantia" w:hAnsi="Constantia" w:cs="Times New Roman"/>
          <w:noProof/>
          <w:sz w:val="24"/>
          <w:szCs w:val="24"/>
        </w:rPr>
        <w:t xml:space="preserve">Kumar, C. R. (2024). Cybercrime and the Law: Challenges in Prosecuting Digital Offenses. </w:t>
      </w:r>
      <w:r w:rsidRPr="009217F0">
        <w:rPr>
          <w:rFonts w:ascii="Constantia" w:hAnsi="Constantia" w:cs="Times New Roman"/>
          <w:i/>
          <w:iCs/>
          <w:noProof/>
          <w:sz w:val="24"/>
          <w:szCs w:val="24"/>
        </w:rPr>
        <w:t>Indian Journal of Law</w:t>
      </w:r>
      <w:r w:rsidRPr="009217F0">
        <w:rPr>
          <w:rFonts w:ascii="Constantia" w:hAnsi="Constantia" w:cs="Times New Roman"/>
          <w:noProof/>
          <w:sz w:val="24"/>
          <w:szCs w:val="24"/>
        </w:rPr>
        <w:t xml:space="preserve">, </w:t>
      </w:r>
      <w:r w:rsidRPr="009217F0">
        <w:rPr>
          <w:rFonts w:ascii="Constantia" w:hAnsi="Constantia" w:cs="Times New Roman"/>
          <w:i/>
          <w:iCs/>
          <w:noProof/>
          <w:sz w:val="24"/>
          <w:szCs w:val="24"/>
        </w:rPr>
        <w:t>2</w:t>
      </w:r>
      <w:r w:rsidRPr="009217F0">
        <w:rPr>
          <w:rFonts w:ascii="Constantia" w:hAnsi="Constantia" w:cs="Times New Roman"/>
          <w:noProof/>
          <w:sz w:val="24"/>
          <w:szCs w:val="24"/>
        </w:rPr>
        <w:t>(5), 20–25.</w:t>
      </w:r>
    </w:p>
    <w:p w14:paraId="077E1D7F" w14:textId="77777777" w:rsidR="009217F0" w:rsidRPr="009217F0" w:rsidRDefault="009217F0" w:rsidP="00E85516">
      <w:pPr>
        <w:widowControl w:val="0"/>
        <w:autoSpaceDE w:val="0"/>
        <w:autoSpaceDN w:val="0"/>
        <w:adjustRightInd w:val="0"/>
        <w:spacing w:after="0" w:line="360" w:lineRule="auto"/>
        <w:ind w:left="480" w:hanging="480"/>
        <w:rPr>
          <w:rFonts w:ascii="Constantia" w:hAnsi="Constantia" w:cs="Times New Roman"/>
          <w:noProof/>
          <w:sz w:val="24"/>
          <w:szCs w:val="24"/>
        </w:rPr>
      </w:pPr>
      <w:r w:rsidRPr="009217F0">
        <w:rPr>
          <w:rFonts w:ascii="Constantia" w:hAnsi="Constantia" w:cs="Times New Roman"/>
          <w:noProof/>
          <w:sz w:val="24"/>
          <w:szCs w:val="24"/>
        </w:rPr>
        <w:t xml:space="preserve">Le Nguyen, C., &amp; Golman, W. (2021). Diffusion of the Budapest Convention on cybercrime and the development of cybercrime legislation in Pacific Island countries:‘Law on the books’ vs ‘law in action.’ </w:t>
      </w:r>
      <w:r w:rsidRPr="009217F0">
        <w:rPr>
          <w:rFonts w:ascii="Constantia" w:hAnsi="Constantia" w:cs="Times New Roman"/>
          <w:i/>
          <w:iCs/>
          <w:noProof/>
          <w:sz w:val="24"/>
          <w:szCs w:val="24"/>
        </w:rPr>
        <w:t>Computer Law &amp; Security Review</w:t>
      </w:r>
      <w:r w:rsidRPr="009217F0">
        <w:rPr>
          <w:rFonts w:ascii="Constantia" w:hAnsi="Constantia" w:cs="Times New Roman"/>
          <w:noProof/>
          <w:sz w:val="24"/>
          <w:szCs w:val="24"/>
        </w:rPr>
        <w:t xml:space="preserve">, </w:t>
      </w:r>
      <w:r w:rsidRPr="009217F0">
        <w:rPr>
          <w:rFonts w:ascii="Constantia" w:hAnsi="Constantia" w:cs="Times New Roman"/>
          <w:i/>
          <w:iCs/>
          <w:noProof/>
          <w:sz w:val="24"/>
          <w:szCs w:val="24"/>
        </w:rPr>
        <w:t>40</w:t>
      </w:r>
      <w:r w:rsidRPr="009217F0">
        <w:rPr>
          <w:rFonts w:ascii="Constantia" w:hAnsi="Constantia" w:cs="Times New Roman"/>
          <w:noProof/>
          <w:sz w:val="24"/>
          <w:szCs w:val="24"/>
        </w:rPr>
        <w:t>, 105521.</w:t>
      </w:r>
    </w:p>
    <w:p w14:paraId="0C3E3B66" w14:textId="77777777" w:rsidR="009217F0" w:rsidRPr="009217F0" w:rsidRDefault="009217F0" w:rsidP="00E85516">
      <w:pPr>
        <w:widowControl w:val="0"/>
        <w:autoSpaceDE w:val="0"/>
        <w:autoSpaceDN w:val="0"/>
        <w:adjustRightInd w:val="0"/>
        <w:spacing w:after="0" w:line="360" w:lineRule="auto"/>
        <w:ind w:left="480" w:hanging="480"/>
        <w:rPr>
          <w:rFonts w:ascii="Constantia" w:hAnsi="Constantia" w:cs="Times New Roman"/>
          <w:noProof/>
          <w:sz w:val="24"/>
          <w:szCs w:val="24"/>
        </w:rPr>
      </w:pPr>
      <w:r w:rsidRPr="009217F0">
        <w:rPr>
          <w:rFonts w:ascii="Constantia" w:hAnsi="Constantia" w:cs="Times New Roman"/>
          <w:noProof/>
          <w:sz w:val="24"/>
          <w:szCs w:val="24"/>
        </w:rPr>
        <w:t xml:space="preserve">Magunje, C., Bagui, L., &amp; Chigona, W. (2024). Educators’ Perspectives on Cybersecurity: Case of Resource-Constrained Schools in South Africa. </w:t>
      </w:r>
      <w:r w:rsidRPr="009217F0">
        <w:rPr>
          <w:rFonts w:ascii="Constantia" w:hAnsi="Constantia" w:cs="Times New Roman"/>
          <w:i/>
          <w:iCs/>
          <w:noProof/>
          <w:sz w:val="24"/>
          <w:szCs w:val="24"/>
        </w:rPr>
        <w:t>International Conference on Implications of Information and Digital Technologies for Development</w:t>
      </w:r>
      <w:r w:rsidRPr="009217F0">
        <w:rPr>
          <w:rFonts w:ascii="Constantia" w:hAnsi="Constantia" w:cs="Times New Roman"/>
          <w:noProof/>
          <w:sz w:val="24"/>
          <w:szCs w:val="24"/>
        </w:rPr>
        <w:t>, 91–103.</w:t>
      </w:r>
    </w:p>
    <w:p w14:paraId="4A797C9D" w14:textId="77777777" w:rsidR="009217F0" w:rsidRPr="009217F0" w:rsidRDefault="009217F0" w:rsidP="00E85516">
      <w:pPr>
        <w:widowControl w:val="0"/>
        <w:autoSpaceDE w:val="0"/>
        <w:autoSpaceDN w:val="0"/>
        <w:adjustRightInd w:val="0"/>
        <w:spacing w:after="0" w:line="360" w:lineRule="auto"/>
        <w:ind w:left="480" w:hanging="480"/>
        <w:rPr>
          <w:rFonts w:ascii="Constantia" w:hAnsi="Constantia" w:cs="Times New Roman"/>
          <w:noProof/>
          <w:sz w:val="24"/>
          <w:szCs w:val="24"/>
        </w:rPr>
      </w:pPr>
      <w:r w:rsidRPr="009217F0">
        <w:rPr>
          <w:rFonts w:ascii="Constantia" w:hAnsi="Constantia" w:cs="Times New Roman"/>
          <w:noProof/>
          <w:sz w:val="24"/>
          <w:szCs w:val="24"/>
        </w:rPr>
        <w:t xml:space="preserve">Maluleke, W. (2023). Exploring cybercrime: An emerging phenomenon and associated challenges in Africa. </w:t>
      </w:r>
      <w:r w:rsidRPr="009217F0">
        <w:rPr>
          <w:rFonts w:ascii="Constantia" w:hAnsi="Constantia" w:cs="Times New Roman"/>
          <w:i/>
          <w:iCs/>
          <w:noProof/>
          <w:sz w:val="24"/>
          <w:szCs w:val="24"/>
        </w:rPr>
        <w:t>International Journal of Social Science Research and Review</w:t>
      </w:r>
      <w:r w:rsidRPr="009217F0">
        <w:rPr>
          <w:rFonts w:ascii="Constantia" w:hAnsi="Constantia" w:cs="Times New Roman"/>
          <w:noProof/>
          <w:sz w:val="24"/>
          <w:szCs w:val="24"/>
        </w:rPr>
        <w:t xml:space="preserve">, </w:t>
      </w:r>
      <w:r w:rsidRPr="009217F0">
        <w:rPr>
          <w:rFonts w:ascii="Constantia" w:hAnsi="Constantia" w:cs="Times New Roman"/>
          <w:i/>
          <w:iCs/>
          <w:noProof/>
          <w:sz w:val="24"/>
          <w:szCs w:val="24"/>
        </w:rPr>
        <w:t>6</w:t>
      </w:r>
      <w:r w:rsidRPr="009217F0">
        <w:rPr>
          <w:rFonts w:ascii="Constantia" w:hAnsi="Constantia" w:cs="Times New Roman"/>
          <w:noProof/>
          <w:sz w:val="24"/>
          <w:szCs w:val="24"/>
        </w:rPr>
        <w:t>(6), 223–243.</w:t>
      </w:r>
    </w:p>
    <w:p w14:paraId="31AE7498" w14:textId="77777777" w:rsidR="009217F0" w:rsidRPr="009217F0" w:rsidRDefault="009217F0" w:rsidP="00E85516">
      <w:pPr>
        <w:widowControl w:val="0"/>
        <w:autoSpaceDE w:val="0"/>
        <w:autoSpaceDN w:val="0"/>
        <w:adjustRightInd w:val="0"/>
        <w:spacing w:after="0" w:line="360" w:lineRule="auto"/>
        <w:ind w:left="480" w:hanging="480"/>
        <w:rPr>
          <w:rFonts w:ascii="Constantia" w:hAnsi="Constantia" w:cs="Times New Roman"/>
          <w:noProof/>
          <w:sz w:val="24"/>
          <w:szCs w:val="24"/>
        </w:rPr>
      </w:pPr>
      <w:r w:rsidRPr="009217F0">
        <w:rPr>
          <w:rFonts w:ascii="Constantia" w:hAnsi="Constantia" w:cs="Times New Roman"/>
          <w:noProof/>
          <w:sz w:val="24"/>
          <w:szCs w:val="24"/>
        </w:rPr>
        <w:t xml:space="preserve">Mphatheni, M. R., &amp; Maluleke, W. (2022). Cybersecurity as a response to combating cybercrime: Demystifying the prevailing threats and offering recommendations to the African regions. </w:t>
      </w:r>
      <w:r w:rsidRPr="009217F0">
        <w:rPr>
          <w:rFonts w:ascii="Constantia" w:hAnsi="Constantia" w:cs="Times New Roman"/>
          <w:i/>
          <w:iCs/>
          <w:noProof/>
          <w:sz w:val="24"/>
          <w:szCs w:val="24"/>
        </w:rPr>
        <w:t>International Journal of Research in Business and Social Science</w:t>
      </w:r>
      <w:r w:rsidRPr="009217F0">
        <w:rPr>
          <w:rFonts w:ascii="Constantia" w:hAnsi="Constantia" w:cs="Times New Roman"/>
          <w:noProof/>
          <w:sz w:val="24"/>
          <w:szCs w:val="24"/>
        </w:rPr>
        <w:t xml:space="preserve">, </w:t>
      </w:r>
      <w:r w:rsidRPr="009217F0">
        <w:rPr>
          <w:rFonts w:ascii="Constantia" w:hAnsi="Constantia" w:cs="Times New Roman"/>
          <w:i/>
          <w:iCs/>
          <w:noProof/>
          <w:sz w:val="24"/>
          <w:szCs w:val="24"/>
        </w:rPr>
        <w:t>11</w:t>
      </w:r>
      <w:r w:rsidRPr="009217F0">
        <w:rPr>
          <w:rFonts w:ascii="Constantia" w:hAnsi="Constantia" w:cs="Times New Roman"/>
          <w:noProof/>
          <w:sz w:val="24"/>
          <w:szCs w:val="24"/>
        </w:rPr>
        <w:t>(4), 384–396.</w:t>
      </w:r>
    </w:p>
    <w:p w14:paraId="0CBBB1BB" w14:textId="77777777" w:rsidR="009217F0" w:rsidRPr="009217F0" w:rsidRDefault="009217F0" w:rsidP="00E85516">
      <w:pPr>
        <w:widowControl w:val="0"/>
        <w:autoSpaceDE w:val="0"/>
        <w:autoSpaceDN w:val="0"/>
        <w:adjustRightInd w:val="0"/>
        <w:spacing w:after="0" w:line="360" w:lineRule="auto"/>
        <w:ind w:left="480" w:hanging="480"/>
        <w:rPr>
          <w:rFonts w:ascii="Constantia" w:hAnsi="Constantia" w:cs="Times New Roman"/>
          <w:noProof/>
          <w:sz w:val="24"/>
          <w:szCs w:val="24"/>
        </w:rPr>
      </w:pPr>
      <w:r w:rsidRPr="009217F0">
        <w:rPr>
          <w:rFonts w:ascii="Constantia" w:hAnsi="Constantia" w:cs="Times New Roman"/>
          <w:noProof/>
          <w:sz w:val="24"/>
          <w:szCs w:val="24"/>
        </w:rPr>
        <w:t xml:space="preserve">OLBER, P. (2020). The European Investigation Order as a mechanism for international cooperation in criminal cases to combat cybercrime. </w:t>
      </w:r>
      <w:r w:rsidRPr="009217F0">
        <w:rPr>
          <w:rFonts w:ascii="Constantia" w:hAnsi="Constantia" w:cs="Times New Roman"/>
          <w:i/>
          <w:iCs/>
          <w:noProof/>
          <w:sz w:val="24"/>
          <w:szCs w:val="24"/>
        </w:rPr>
        <w:t>Przegląd Policyjny</w:t>
      </w:r>
      <w:r w:rsidRPr="009217F0">
        <w:rPr>
          <w:rFonts w:ascii="Constantia" w:hAnsi="Constantia" w:cs="Times New Roman"/>
          <w:noProof/>
          <w:sz w:val="24"/>
          <w:szCs w:val="24"/>
        </w:rPr>
        <w:t xml:space="preserve">, </w:t>
      </w:r>
      <w:r w:rsidRPr="009217F0">
        <w:rPr>
          <w:rFonts w:ascii="Constantia" w:hAnsi="Constantia" w:cs="Times New Roman"/>
          <w:i/>
          <w:iCs/>
          <w:noProof/>
          <w:sz w:val="24"/>
          <w:szCs w:val="24"/>
        </w:rPr>
        <w:t>137</w:t>
      </w:r>
      <w:r w:rsidRPr="009217F0">
        <w:rPr>
          <w:rFonts w:ascii="Constantia" w:hAnsi="Constantia" w:cs="Times New Roman"/>
          <w:noProof/>
          <w:sz w:val="24"/>
          <w:szCs w:val="24"/>
        </w:rPr>
        <w:t>, 174–187.</w:t>
      </w:r>
    </w:p>
    <w:p w14:paraId="179E037D" w14:textId="77777777" w:rsidR="009217F0" w:rsidRPr="009217F0" w:rsidRDefault="009217F0" w:rsidP="00E85516">
      <w:pPr>
        <w:widowControl w:val="0"/>
        <w:autoSpaceDE w:val="0"/>
        <w:autoSpaceDN w:val="0"/>
        <w:adjustRightInd w:val="0"/>
        <w:spacing w:after="0" w:line="360" w:lineRule="auto"/>
        <w:ind w:left="480" w:hanging="480"/>
        <w:rPr>
          <w:rFonts w:ascii="Constantia" w:hAnsi="Constantia" w:cs="Times New Roman"/>
          <w:noProof/>
          <w:sz w:val="24"/>
          <w:szCs w:val="24"/>
        </w:rPr>
      </w:pPr>
      <w:r w:rsidRPr="009217F0">
        <w:rPr>
          <w:rFonts w:ascii="Constantia" w:hAnsi="Constantia" w:cs="Times New Roman"/>
          <w:noProof/>
          <w:sz w:val="24"/>
          <w:szCs w:val="24"/>
        </w:rPr>
        <w:t xml:space="preserve">Oraegbunam, I. K. E. (2015). Jurisdictional challenges in fighting cybercrimes: Any panacea from international law? </w:t>
      </w:r>
      <w:r w:rsidRPr="009217F0">
        <w:rPr>
          <w:rFonts w:ascii="Constantia" w:hAnsi="Constantia" w:cs="Times New Roman"/>
          <w:i/>
          <w:iCs/>
          <w:noProof/>
          <w:sz w:val="24"/>
          <w:szCs w:val="24"/>
        </w:rPr>
        <w:t>Nnamdi Azikiwe University Journal of International Law and Jurisprudence</w:t>
      </w:r>
      <w:r w:rsidRPr="009217F0">
        <w:rPr>
          <w:rFonts w:ascii="Constantia" w:hAnsi="Constantia" w:cs="Times New Roman"/>
          <w:noProof/>
          <w:sz w:val="24"/>
          <w:szCs w:val="24"/>
        </w:rPr>
        <w:t xml:space="preserve">, </w:t>
      </w:r>
      <w:r w:rsidRPr="009217F0">
        <w:rPr>
          <w:rFonts w:ascii="Constantia" w:hAnsi="Constantia" w:cs="Times New Roman"/>
          <w:i/>
          <w:iCs/>
          <w:noProof/>
          <w:sz w:val="24"/>
          <w:szCs w:val="24"/>
        </w:rPr>
        <w:t>6</w:t>
      </w:r>
      <w:r w:rsidRPr="009217F0">
        <w:rPr>
          <w:rFonts w:ascii="Constantia" w:hAnsi="Constantia" w:cs="Times New Roman"/>
          <w:noProof/>
          <w:sz w:val="24"/>
          <w:szCs w:val="24"/>
        </w:rPr>
        <w:t>, 57–65.</w:t>
      </w:r>
    </w:p>
    <w:p w14:paraId="23F8A0DD" w14:textId="77777777" w:rsidR="009217F0" w:rsidRPr="009217F0" w:rsidRDefault="009217F0" w:rsidP="00E85516">
      <w:pPr>
        <w:widowControl w:val="0"/>
        <w:autoSpaceDE w:val="0"/>
        <w:autoSpaceDN w:val="0"/>
        <w:adjustRightInd w:val="0"/>
        <w:spacing w:after="0" w:line="360" w:lineRule="auto"/>
        <w:ind w:left="480" w:hanging="480"/>
        <w:rPr>
          <w:rFonts w:ascii="Constantia" w:hAnsi="Constantia" w:cs="Times New Roman"/>
          <w:noProof/>
          <w:sz w:val="24"/>
          <w:szCs w:val="24"/>
        </w:rPr>
      </w:pPr>
      <w:r w:rsidRPr="009217F0">
        <w:rPr>
          <w:rFonts w:ascii="Constantia" w:hAnsi="Constantia" w:cs="Times New Roman"/>
          <w:noProof/>
          <w:sz w:val="24"/>
          <w:szCs w:val="24"/>
        </w:rPr>
        <w:t xml:space="preserve">Papaioannou, D., Sutton, A., &amp; Booth, A. (2016). Systematic approaches to a successful literature review. </w:t>
      </w:r>
      <w:r w:rsidRPr="009217F0">
        <w:rPr>
          <w:rFonts w:ascii="Constantia" w:hAnsi="Constantia" w:cs="Times New Roman"/>
          <w:i/>
          <w:iCs/>
          <w:noProof/>
          <w:sz w:val="24"/>
          <w:szCs w:val="24"/>
        </w:rPr>
        <w:t>Systematic Approaches to a Successful Literature Review</w:t>
      </w:r>
      <w:r w:rsidRPr="009217F0">
        <w:rPr>
          <w:rFonts w:ascii="Constantia" w:hAnsi="Constantia" w:cs="Times New Roman"/>
          <w:noProof/>
          <w:sz w:val="24"/>
          <w:szCs w:val="24"/>
        </w:rPr>
        <w:t>, 1–336.</w:t>
      </w:r>
    </w:p>
    <w:p w14:paraId="143FF895" w14:textId="77777777" w:rsidR="009217F0" w:rsidRPr="009217F0" w:rsidRDefault="009217F0" w:rsidP="00E85516">
      <w:pPr>
        <w:widowControl w:val="0"/>
        <w:autoSpaceDE w:val="0"/>
        <w:autoSpaceDN w:val="0"/>
        <w:adjustRightInd w:val="0"/>
        <w:spacing w:after="0" w:line="360" w:lineRule="auto"/>
        <w:ind w:left="480" w:hanging="480"/>
        <w:rPr>
          <w:rFonts w:ascii="Constantia" w:hAnsi="Constantia" w:cs="Times New Roman"/>
          <w:noProof/>
          <w:sz w:val="24"/>
          <w:szCs w:val="24"/>
        </w:rPr>
      </w:pPr>
      <w:r w:rsidRPr="009217F0">
        <w:rPr>
          <w:rFonts w:ascii="Constantia" w:hAnsi="Constantia" w:cs="Times New Roman"/>
          <w:noProof/>
          <w:sz w:val="24"/>
          <w:szCs w:val="24"/>
        </w:rPr>
        <w:t xml:space="preserve">Peters, A., &amp; Jordan, A. (2019). Countering the cyber enforcement gap: Strengthening global capacity on cybercrime. </w:t>
      </w:r>
      <w:r w:rsidRPr="009217F0">
        <w:rPr>
          <w:rFonts w:ascii="Constantia" w:hAnsi="Constantia" w:cs="Times New Roman"/>
          <w:i/>
          <w:iCs/>
          <w:noProof/>
          <w:sz w:val="24"/>
          <w:szCs w:val="24"/>
        </w:rPr>
        <w:t>J. Nat’l Sec. L. &amp; Pol’y</w:t>
      </w:r>
      <w:r w:rsidRPr="009217F0">
        <w:rPr>
          <w:rFonts w:ascii="Constantia" w:hAnsi="Constantia" w:cs="Times New Roman"/>
          <w:noProof/>
          <w:sz w:val="24"/>
          <w:szCs w:val="24"/>
        </w:rPr>
        <w:t xml:space="preserve">, </w:t>
      </w:r>
      <w:r w:rsidRPr="009217F0">
        <w:rPr>
          <w:rFonts w:ascii="Constantia" w:hAnsi="Constantia" w:cs="Times New Roman"/>
          <w:i/>
          <w:iCs/>
          <w:noProof/>
          <w:sz w:val="24"/>
          <w:szCs w:val="24"/>
        </w:rPr>
        <w:t>10</w:t>
      </w:r>
      <w:r w:rsidRPr="009217F0">
        <w:rPr>
          <w:rFonts w:ascii="Constantia" w:hAnsi="Constantia" w:cs="Times New Roman"/>
          <w:noProof/>
          <w:sz w:val="24"/>
          <w:szCs w:val="24"/>
        </w:rPr>
        <w:t>, 487.</w:t>
      </w:r>
    </w:p>
    <w:p w14:paraId="75302BBD" w14:textId="77777777" w:rsidR="009217F0" w:rsidRPr="009217F0" w:rsidRDefault="009217F0" w:rsidP="00E85516">
      <w:pPr>
        <w:widowControl w:val="0"/>
        <w:autoSpaceDE w:val="0"/>
        <w:autoSpaceDN w:val="0"/>
        <w:adjustRightInd w:val="0"/>
        <w:spacing w:after="0" w:line="360" w:lineRule="auto"/>
        <w:ind w:left="480" w:hanging="480"/>
        <w:rPr>
          <w:rFonts w:ascii="Constantia" w:hAnsi="Constantia" w:cs="Times New Roman"/>
          <w:noProof/>
          <w:sz w:val="24"/>
          <w:szCs w:val="24"/>
        </w:rPr>
      </w:pPr>
      <w:r w:rsidRPr="009217F0">
        <w:rPr>
          <w:rFonts w:ascii="Constantia" w:hAnsi="Constantia" w:cs="Times New Roman"/>
          <w:noProof/>
          <w:sz w:val="24"/>
          <w:szCs w:val="24"/>
        </w:rPr>
        <w:t xml:space="preserve">Ponemon, I. (2021). Cost of a data breach report 2021. </w:t>
      </w:r>
      <w:r w:rsidRPr="009217F0">
        <w:rPr>
          <w:rFonts w:ascii="Constantia" w:hAnsi="Constantia" w:cs="Times New Roman"/>
          <w:i/>
          <w:iCs/>
          <w:noProof/>
          <w:sz w:val="24"/>
          <w:szCs w:val="24"/>
        </w:rPr>
        <w:t>Risk Quantification</w:t>
      </w:r>
      <w:r w:rsidRPr="009217F0">
        <w:rPr>
          <w:rFonts w:ascii="Constantia" w:hAnsi="Constantia" w:cs="Times New Roman"/>
          <w:noProof/>
          <w:sz w:val="24"/>
          <w:szCs w:val="24"/>
        </w:rPr>
        <w:t xml:space="preserve">, </w:t>
      </w:r>
      <w:r w:rsidRPr="009217F0">
        <w:rPr>
          <w:rFonts w:ascii="Constantia" w:hAnsi="Constantia" w:cs="Times New Roman"/>
          <w:i/>
          <w:iCs/>
          <w:noProof/>
          <w:sz w:val="24"/>
          <w:szCs w:val="24"/>
        </w:rPr>
        <w:t>73</w:t>
      </w:r>
      <w:r w:rsidRPr="009217F0">
        <w:rPr>
          <w:rFonts w:ascii="Constantia" w:hAnsi="Constantia" w:cs="Times New Roman"/>
          <w:noProof/>
          <w:sz w:val="24"/>
          <w:szCs w:val="24"/>
        </w:rPr>
        <w:t>.</w:t>
      </w:r>
    </w:p>
    <w:p w14:paraId="540AFA07" w14:textId="77777777" w:rsidR="009217F0" w:rsidRPr="009217F0" w:rsidRDefault="009217F0" w:rsidP="00E85516">
      <w:pPr>
        <w:widowControl w:val="0"/>
        <w:autoSpaceDE w:val="0"/>
        <w:autoSpaceDN w:val="0"/>
        <w:adjustRightInd w:val="0"/>
        <w:spacing w:after="0" w:line="360" w:lineRule="auto"/>
        <w:ind w:left="480" w:hanging="480"/>
        <w:rPr>
          <w:rFonts w:ascii="Constantia" w:hAnsi="Constantia" w:cs="Times New Roman"/>
          <w:noProof/>
          <w:sz w:val="24"/>
          <w:szCs w:val="24"/>
        </w:rPr>
      </w:pPr>
      <w:r w:rsidRPr="009217F0">
        <w:rPr>
          <w:rFonts w:ascii="Constantia" w:hAnsi="Constantia" w:cs="Times New Roman"/>
          <w:noProof/>
          <w:sz w:val="24"/>
          <w:szCs w:val="24"/>
        </w:rPr>
        <w:t xml:space="preserve">Rees, J., &amp; Rees, C. J. (2023). Cyber-security and the changing landscape of critical </w:t>
      </w:r>
      <w:r w:rsidRPr="009217F0">
        <w:rPr>
          <w:rFonts w:ascii="Constantia" w:hAnsi="Constantia" w:cs="Times New Roman"/>
          <w:noProof/>
          <w:sz w:val="24"/>
          <w:szCs w:val="24"/>
        </w:rPr>
        <w:lastRenderedPageBreak/>
        <w:t xml:space="preserve">national infrastructure: State and non-state cyber-attacks on organisations, systems and services. In </w:t>
      </w:r>
      <w:r w:rsidRPr="009217F0">
        <w:rPr>
          <w:rFonts w:ascii="Constantia" w:hAnsi="Constantia" w:cs="Times New Roman"/>
          <w:i/>
          <w:iCs/>
          <w:noProof/>
          <w:sz w:val="24"/>
          <w:szCs w:val="24"/>
        </w:rPr>
        <w:t>Applications for artificial intelligence and digital forensics in national security</w:t>
      </w:r>
      <w:r w:rsidRPr="009217F0">
        <w:rPr>
          <w:rFonts w:ascii="Constantia" w:hAnsi="Constantia" w:cs="Times New Roman"/>
          <w:noProof/>
          <w:sz w:val="24"/>
          <w:szCs w:val="24"/>
        </w:rPr>
        <w:t xml:space="preserve"> (pp. 67–89). Springer.</w:t>
      </w:r>
    </w:p>
    <w:p w14:paraId="4426CEDC" w14:textId="77777777" w:rsidR="009217F0" w:rsidRPr="009217F0" w:rsidRDefault="009217F0" w:rsidP="00E85516">
      <w:pPr>
        <w:widowControl w:val="0"/>
        <w:autoSpaceDE w:val="0"/>
        <w:autoSpaceDN w:val="0"/>
        <w:adjustRightInd w:val="0"/>
        <w:spacing w:after="0" w:line="360" w:lineRule="auto"/>
        <w:ind w:left="480" w:hanging="480"/>
        <w:rPr>
          <w:rFonts w:ascii="Constantia" w:hAnsi="Constantia" w:cs="Times New Roman"/>
          <w:noProof/>
          <w:sz w:val="24"/>
          <w:szCs w:val="24"/>
        </w:rPr>
      </w:pPr>
      <w:r w:rsidRPr="009217F0">
        <w:rPr>
          <w:rFonts w:ascii="Constantia" w:hAnsi="Constantia" w:cs="Times New Roman"/>
          <w:noProof/>
          <w:sz w:val="24"/>
          <w:szCs w:val="24"/>
        </w:rPr>
        <w:t xml:space="preserve">Ruhland, E. L., &amp; Holmes, B. (2023). An examination of sentencing outcomes in rural and urban locations. </w:t>
      </w:r>
      <w:r w:rsidRPr="009217F0">
        <w:rPr>
          <w:rFonts w:ascii="Constantia" w:hAnsi="Constantia" w:cs="Times New Roman"/>
          <w:i/>
          <w:iCs/>
          <w:noProof/>
          <w:sz w:val="24"/>
          <w:szCs w:val="24"/>
        </w:rPr>
        <w:t>American Journal of Criminal Justice</w:t>
      </w:r>
      <w:r w:rsidRPr="009217F0">
        <w:rPr>
          <w:rFonts w:ascii="Constantia" w:hAnsi="Constantia" w:cs="Times New Roman"/>
          <w:noProof/>
          <w:sz w:val="24"/>
          <w:szCs w:val="24"/>
        </w:rPr>
        <w:t xml:space="preserve">, </w:t>
      </w:r>
      <w:r w:rsidRPr="009217F0">
        <w:rPr>
          <w:rFonts w:ascii="Constantia" w:hAnsi="Constantia" w:cs="Times New Roman"/>
          <w:i/>
          <w:iCs/>
          <w:noProof/>
          <w:sz w:val="24"/>
          <w:szCs w:val="24"/>
        </w:rPr>
        <w:t>48</w:t>
      </w:r>
      <w:r w:rsidRPr="009217F0">
        <w:rPr>
          <w:rFonts w:ascii="Constantia" w:hAnsi="Constantia" w:cs="Times New Roman"/>
          <w:noProof/>
          <w:sz w:val="24"/>
          <w:szCs w:val="24"/>
        </w:rPr>
        <w:t>(3), 701–722.</w:t>
      </w:r>
    </w:p>
    <w:p w14:paraId="1FDAB27A" w14:textId="77777777" w:rsidR="009217F0" w:rsidRPr="009217F0" w:rsidRDefault="009217F0" w:rsidP="00E85516">
      <w:pPr>
        <w:widowControl w:val="0"/>
        <w:autoSpaceDE w:val="0"/>
        <w:autoSpaceDN w:val="0"/>
        <w:adjustRightInd w:val="0"/>
        <w:spacing w:after="0" w:line="360" w:lineRule="auto"/>
        <w:ind w:left="480" w:hanging="480"/>
        <w:rPr>
          <w:rFonts w:ascii="Constantia" w:hAnsi="Constantia" w:cs="Times New Roman"/>
          <w:noProof/>
          <w:sz w:val="24"/>
          <w:szCs w:val="24"/>
        </w:rPr>
      </w:pPr>
      <w:r w:rsidRPr="009217F0">
        <w:rPr>
          <w:rFonts w:ascii="Constantia" w:hAnsi="Constantia" w:cs="Times New Roman"/>
          <w:noProof/>
          <w:sz w:val="24"/>
          <w:szCs w:val="24"/>
        </w:rPr>
        <w:t xml:space="preserve">Sembler Jr, J. F. (2023). </w:t>
      </w:r>
      <w:r w:rsidRPr="009217F0">
        <w:rPr>
          <w:rFonts w:ascii="Constantia" w:hAnsi="Constantia" w:cs="Times New Roman"/>
          <w:i/>
          <w:iCs/>
          <w:noProof/>
          <w:sz w:val="24"/>
          <w:szCs w:val="24"/>
        </w:rPr>
        <w:t>Cryptocurrency: Changing the Game for State and Local Law Enforcement</w:t>
      </w:r>
      <w:r w:rsidRPr="009217F0">
        <w:rPr>
          <w:rFonts w:ascii="Constantia" w:hAnsi="Constantia" w:cs="Times New Roman"/>
          <w:noProof/>
          <w:sz w:val="24"/>
          <w:szCs w:val="24"/>
        </w:rPr>
        <w:t>.</w:t>
      </w:r>
    </w:p>
    <w:p w14:paraId="23FDC305" w14:textId="77777777" w:rsidR="009217F0" w:rsidRPr="009217F0" w:rsidRDefault="009217F0" w:rsidP="00E85516">
      <w:pPr>
        <w:widowControl w:val="0"/>
        <w:autoSpaceDE w:val="0"/>
        <w:autoSpaceDN w:val="0"/>
        <w:adjustRightInd w:val="0"/>
        <w:spacing w:after="0" w:line="360" w:lineRule="auto"/>
        <w:ind w:left="480" w:hanging="480"/>
        <w:rPr>
          <w:rFonts w:ascii="Constantia" w:hAnsi="Constantia" w:cs="Times New Roman"/>
          <w:noProof/>
          <w:sz w:val="24"/>
          <w:szCs w:val="24"/>
        </w:rPr>
      </w:pPr>
      <w:r w:rsidRPr="009217F0">
        <w:rPr>
          <w:rFonts w:ascii="Constantia" w:hAnsi="Constantia" w:cs="Times New Roman"/>
          <w:noProof/>
          <w:sz w:val="24"/>
          <w:szCs w:val="24"/>
        </w:rPr>
        <w:t xml:space="preserve">Shin, J., You, I., &amp; Seo, J. T. (2020). Investment priority analysis of ICS information security resources in smart mobile IoT network environment using the analytic hierarchy process. </w:t>
      </w:r>
      <w:r w:rsidRPr="009217F0">
        <w:rPr>
          <w:rFonts w:ascii="Constantia" w:hAnsi="Constantia" w:cs="Times New Roman"/>
          <w:i/>
          <w:iCs/>
          <w:noProof/>
          <w:sz w:val="24"/>
          <w:szCs w:val="24"/>
        </w:rPr>
        <w:t>Mobile Information Systems</w:t>
      </w:r>
      <w:r w:rsidRPr="009217F0">
        <w:rPr>
          <w:rFonts w:ascii="Constantia" w:hAnsi="Constantia" w:cs="Times New Roman"/>
          <w:noProof/>
          <w:sz w:val="24"/>
          <w:szCs w:val="24"/>
        </w:rPr>
        <w:t xml:space="preserve">, </w:t>
      </w:r>
      <w:r w:rsidRPr="009217F0">
        <w:rPr>
          <w:rFonts w:ascii="Constantia" w:hAnsi="Constantia" w:cs="Times New Roman"/>
          <w:i/>
          <w:iCs/>
          <w:noProof/>
          <w:sz w:val="24"/>
          <w:szCs w:val="24"/>
        </w:rPr>
        <w:t>2020</w:t>
      </w:r>
      <w:r w:rsidRPr="009217F0">
        <w:rPr>
          <w:rFonts w:ascii="Constantia" w:hAnsi="Constantia" w:cs="Times New Roman"/>
          <w:noProof/>
          <w:sz w:val="24"/>
          <w:szCs w:val="24"/>
        </w:rPr>
        <w:t>(1), 8878088.</w:t>
      </w:r>
    </w:p>
    <w:p w14:paraId="592F6258" w14:textId="77777777" w:rsidR="009217F0" w:rsidRPr="009217F0" w:rsidRDefault="009217F0" w:rsidP="00E85516">
      <w:pPr>
        <w:widowControl w:val="0"/>
        <w:autoSpaceDE w:val="0"/>
        <w:autoSpaceDN w:val="0"/>
        <w:adjustRightInd w:val="0"/>
        <w:spacing w:after="0" w:line="360" w:lineRule="auto"/>
        <w:ind w:left="480" w:hanging="480"/>
        <w:rPr>
          <w:rFonts w:ascii="Constantia" w:hAnsi="Constantia" w:cs="Times New Roman"/>
          <w:noProof/>
          <w:sz w:val="24"/>
          <w:szCs w:val="24"/>
        </w:rPr>
      </w:pPr>
      <w:r w:rsidRPr="009217F0">
        <w:rPr>
          <w:rFonts w:ascii="Constantia" w:hAnsi="Constantia" w:cs="Times New Roman"/>
          <w:noProof/>
          <w:sz w:val="24"/>
          <w:szCs w:val="24"/>
        </w:rPr>
        <w:t xml:space="preserve">UNODC. (2020). </w:t>
      </w:r>
      <w:r w:rsidRPr="009217F0">
        <w:rPr>
          <w:rFonts w:ascii="Constantia" w:hAnsi="Constantia" w:cs="Times New Roman"/>
          <w:i/>
          <w:iCs/>
          <w:noProof/>
          <w:sz w:val="24"/>
          <w:szCs w:val="24"/>
        </w:rPr>
        <w:t>The use of technology in the investigation and prosecution of cybercrime</w:t>
      </w:r>
      <w:r w:rsidRPr="009217F0">
        <w:rPr>
          <w:rFonts w:ascii="Constantia" w:hAnsi="Constantia" w:cs="Times New Roman"/>
          <w:noProof/>
          <w:sz w:val="24"/>
          <w:szCs w:val="24"/>
        </w:rPr>
        <w:t>. United Nations Office on Drugs and Crime.</w:t>
      </w:r>
    </w:p>
    <w:p w14:paraId="09DCA768" w14:textId="77777777" w:rsidR="009217F0" w:rsidRPr="009217F0" w:rsidRDefault="009217F0" w:rsidP="00E85516">
      <w:pPr>
        <w:widowControl w:val="0"/>
        <w:autoSpaceDE w:val="0"/>
        <w:autoSpaceDN w:val="0"/>
        <w:adjustRightInd w:val="0"/>
        <w:spacing w:after="0" w:line="360" w:lineRule="auto"/>
        <w:ind w:left="480" w:hanging="480"/>
        <w:rPr>
          <w:rFonts w:ascii="Constantia" w:hAnsi="Constantia" w:cs="Times New Roman"/>
          <w:noProof/>
          <w:sz w:val="24"/>
          <w:szCs w:val="24"/>
        </w:rPr>
      </w:pPr>
      <w:r w:rsidRPr="009217F0">
        <w:rPr>
          <w:rFonts w:ascii="Constantia" w:hAnsi="Constantia" w:cs="Times New Roman"/>
          <w:noProof/>
          <w:sz w:val="24"/>
          <w:szCs w:val="24"/>
        </w:rPr>
        <w:t xml:space="preserve">Veen, J., &amp; Boeke, S. (2020). No backdoors: Investigating the Dutch standpoint on encryption. </w:t>
      </w:r>
      <w:r w:rsidRPr="009217F0">
        <w:rPr>
          <w:rFonts w:ascii="Constantia" w:hAnsi="Constantia" w:cs="Times New Roman"/>
          <w:i/>
          <w:iCs/>
          <w:noProof/>
          <w:sz w:val="24"/>
          <w:szCs w:val="24"/>
        </w:rPr>
        <w:t>Policy &amp; Internet</w:t>
      </w:r>
      <w:r w:rsidRPr="009217F0">
        <w:rPr>
          <w:rFonts w:ascii="Constantia" w:hAnsi="Constantia" w:cs="Times New Roman"/>
          <w:noProof/>
          <w:sz w:val="24"/>
          <w:szCs w:val="24"/>
        </w:rPr>
        <w:t xml:space="preserve">, </w:t>
      </w:r>
      <w:r w:rsidRPr="009217F0">
        <w:rPr>
          <w:rFonts w:ascii="Constantia" w:hAnsi="Constantia" w:cs="Times New Roman"/>
          <w:i/>
          <w:iCs/>
          <w:noProof/>
          <w:sz w:val="24"/>
          <w:szCs w:val="24"/>
        </w:rPr>
        <w:t>12</w:t>
      </w:r>
      <w:r w:rsidRPr="009217F0">
        <w:rPr>
          <w:rFonts w:ascii="Constantia" w:hAnsi="Constantia" w:cs="Times New Roman"/>
          <w:noProof/>
          <w:sz w:val="24"/>
          <w:szCs w:val="24"/>
        </w:rPr>
        <w:t>(4), 503–524.</w:t>
      </w:r>
    </w:p>
    <w:p w14:paraId="710F07A9" w14:textId="77777777" w:rsidR="009217F0" w:rsidRPr="009217F0" w:rsidRDefault="009217F0" w:rsidP="00E85516">
      <w:pPr>
        <w:widowControl w:val="0"/>
        <w:autoSpaceDE w:val="0"/>
        <w:autoSpaceDN w:val="0"/>
        <w:adjustRightInd w:val="0"/>
        <w:spacing w:after="0" w:line="360" w:lineRule="auto"/>
        <w:ind w:left="480" w:hanging="480"/>
        <w:rPr>
          <w:rFonts w:ascii="Constantia" w:hAnsi="Constantia" w:cs="Times New Roman"/>
          <w:noProof/>
          <w:sz w:val="24"/>
          <w:szCs w:val="24"/>
        </w:rPr>
      </w:pPr>
      <w:r w:rsidRPr="009217F0">
        <w:rPr>
          <w:rFonts w:ascii="Constantia" w:hAnsi="Constantia" w:cs="Times New Roman"/>
          <w:noProof/>
          <w:sz w:val="24"/>
          <w:szCs w:val="24"/>
        </w:rPr>
        <w:t xml:space="preserve">Wall, D. S. (2024). </w:t>
      </w:r>
      <w:r w:rsidRPr="009217F0">
        <w:rPr>
          <w:rFonts w:ascii="Constantia" w:hAnsi="Constantia" w:cs="Times New Roman"/>
          <w:i/>
          <w:iCs/>
          <w:noProof/>
          <w:sz w:val="24"/>
          <w:szCs w:val="24"/>
        </w:rPr>
        <w:t>Cybercrime: The transformation of crime in the information age</w:t>
      </w:r>
      <w:r w:rsidRPr="009217F0">
        <w:rPr>
          <w:rFonts w:ascii="Constantia" w:hAnsi="Constantia" w:cs="Times New Roman"/>
          <w:noProof/>
          <w:sz w:val="24"/>
          <w:szCs w:val="24"/>
        </w:rPr>
        <w:t>. John Wiley &amp; Sons.</w:t>
      </w:r>
    </w:p>
    <w:p w14:paraId="68A5D827" w14:textId="77777777" w:rsidR="009217F0" w:rsidRPr="009217F0" w:rsidRDefault="009217F0" w:rsidP="00E85516">
      <w:pPr>
        <w:widowControl w:val="0"/>
        <w:autoSpaceDE w:val="0"/>
        <w:autoSpaceDN w:val="0"/>
        <w:adjustRightInd w:val="0"/>
        <w:spacing w:after="0" w:line="360" w:lineRule="auto"/>
        <w:ind w:left="480" w:hanging="480"/>
        <w:rPr>
          <w:rFonts w:ascii="Constantia" w:hAnsi="Constantia"/>
          <w:noProof/>
          <w:sz w:val="24"/>
        </w:rPr>
      </w:pPr>
      <w:r w:rsidRPr="009217F0">
        <w:rPr>
          <w:rFonts w:ascii="Constantia" w:hAnsi="Constantia" w:cs="Times New Roman"/>
          <w:noProof/>
          <w:sz w:val="24"/>
          <w:szCs w:val="24"/>
        </w:rPr>
        <w:t xml:space="preserve">Woods, P. J. (2018). </w:t>
      </w:r>
      <w:r w:rsidRPr="009217F0">
        <w:rPr>
          <w:rFonts w:ascii="Constantia" w:hAnsi="Constantia" w:cs="Times New Roman"/>
          <w:i/>
          <w:iCs/>
          <w:noProof/>
          <w:sz w:val="24"/>
          <w:szCs w:val="24"/>
        </w:rPr>
        <w:t>Hacktivism and Law Enforcement: A Qualitative Delphi Study on United States Law Enforcement Technology Dependency, Hacktivist Cyber-Attacks, and Agency Defensive Tactics</w:t>
      </w:r>
      <w:r w:rsidRPr="009217F0">
        <w:rPr>
          <w:rFonts w:ascii="Constantia" w:hAnsi="Constantia" w:cs="Times New Roman"/>
          <w:noProof/>
          <w:sz w:val="24"/>
          <w:szCs w:val="24"/>
        </w:rPr>
        <w:t>. Capella University.</w:t>
      </w:r>
    </w:p>
    <w:p w14:paraId="1D73CCFD" w14:textId="6E10950A" w:rsidR="00A1218B" w:rsidRDefault="009217F0" w:rsidP="00E85516">
      <w:pPr>
        <w:spacing w:after="0" w:line="360" w:lineRule="auto"/>
        <w:ind w:left="567" w:hanging="567"/>
        <w:rPr>
          <w:rFonts w:ascii="Constantia" w:eastAsia="Constantia" w:hAnsi="Constantia" w:cs="Constantia"/>
          <w:sz w:val="24"/>
          <w:szCs w:val="24"/>
        </w:rPr>
      </w:pPr>
      <w:r>
        <w:rPr>
          <w:rFonts w:ascii="Constantia" w:eastAsia="Constantia" w:hAnsi="Constantia" w:cs="Constantia"/>
          <w:sz w:val="24"/>
          <w:szCs w:val="24"/>
        </w:rPr>
        <w:fldChar w:fldCharType="end"/>
      </w:r>
    </w:p>
    <w:sectPr w:rsidR="00A1218B" w:rsidSect="0015031E">
      <w:headerReference w:type="default" r:id="rId10"/>
      <w:footerReference w:type="default" r:id="rId11"/>
      <w:headerReference w:type="first" r:id="rId12"/>
      <w:footerReference w:type="first" r:id="rId13"/>
      <w:pgSz w:w="11907" w:h="16839"/>
      <w:pgMar w:top="1701" w:right="1531" w:bottom="1701" w:left="1588" w:header="1264" w:footer="397" w:gutter="0"/>
      <w:pgNumType w:start="976"/>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5BFAF3" w14:textId="77777777" w:rsidR="002B511A" w:rsidRDefault="002B511A">
      <w:pPr>
        <w:spacing w:after="0" w:line="240" w:lineRule="auto"/>
      </w:pPr>
      <w:r>
        <w:separator/>
      </w:r>
    </w:p>
  </w:endnote>
  <w:endnote w:type="continuationSeparator" w:id="0">
    <w:p w14:paraId="648B3497" w14:textId="77777777" w:rsidR="002B511A" w:rsidRDefault="002B5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4DF2B" w14:textId="102830C1" w:rsidR="00D24A75" w:rsidRPr="0015031E" w:rsidRDefault="0015031E" w:rsidP="00D24A75">
    <w:pPr>
      <w:widowControl w:val="0"/>
      <w:spacing w:after="0" w:line="240" w:lineRule="auto"/>
      <w:rPr>
        <w:rFonts w:ascii="Constantia" w:hAnsi="Constantia"/>
        <w:b/>
        <w:bCs/>
        <w:color w:val="000000" w:themeColor="text1"/>
        <w:sz w:val="20"/>
        <w:szCs w:val="20"/>
      </w:rPr>
    </w:pPr>
    <w:r>
      <w:rPr>
        <w:noProof/>
      </w:rPr>
      <mc:AlternateContent>
        <mc:Choice Requires="wps">
          <w:drawing>
            <wp:anchor distT="0" distB="0" distL="0" distR="0" simplePos="0" relativeHeight="251667456" behindDoc="1" locked="0" layoutInCell="1" allowOverlap="1" wp14:anchorId="3518681C" wp14:editId="5CD48979">
              <wp:simplePos x="0" y="0"/>
              <wp:positionH relativeFrom="margin">
                <wp:align>right</wp:align>
              </wp:positionH>
              <wp:positionV relativeFrom="page">
                <wp:posOffset>9873615</wp:posOffset>
              </wp:positionV>
              <wp:extent cx="306070" cy="247650"/>
              <wp:effectExtent l="0" t="0" r="0" b="0"/>
              <wp:wrapNone/>
              <wp:docPr id="2"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070" cy="247650"/>
                      </a:xfrm>
                      <a:prstGeom prst="rect">
                        <a:avLst/>
                      </a:prstGeom>
                    </wps:spPr>
                    <wps:txbx>
                      <w:txbxContent>
                        <w:p w14:paraId="05EEF6CA" w14:textId="1D3A6628" w:rsidR="0015031E" w:rsidRDefault="0015031E" w:rsidP="0015031E">
                          <w:pPr>
                            <w:spacing w:before="20"/>
                            <w:ind w:left="60"/>
                          </w:pPr>
                          <w:r>
                            <w:rPr>
                              <w:spacing w:val="-5"/>
                            </w:rPr>
                            <w:fldChar w:fldCharType="begin"/>
                          </w:r>
                          <w:r>
                            <w:rPr>
                              <w:spacing w:val="-5"/>
                            </w:rPr>
                            <w:instrText xml:space="preserve"> PAGE </w:instrText>
                          </w:r>
                          <w:r>
                            <w:rPr>
                              <w:spacing w:val="-5"/>
                            </w:rPr>
                            <w:fldChar w:fldCharType="separate"/>
                          </w:r>
                          <w:r w:rsidR="00F22158">
                            <w:rPr>
                              <w:noProof/>
                              <w:spacing w:val="-5"/>
                            </w:rPr>
                            <w:t>995</w:t>
                          </w:r>
                          <w:r>
                            <w:rPr>
                              <w:spacing w:val="-5"/>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518681C" id="_x0000_t202" coordsize="21600,21600" o:spt="202" path="m,l,21600r21600,l21600,xe">
              <v:stroke joinstyle="miter"/>
              <v:path gradientshapeok="t" o:connecttype="rect"/>
            </v:shapetype>
            <v:shape id="Textbox 7" o:spid="_x0000_s1027" type="#_x0000_t202" style="position:absolute;left:0;text-align:left;margin-left:-27.1pt;margin-top:777.45pt;width:24.1pt;height:19.5pt;z-index:-251649024;visibility:visible;mso-wrap-style:square;mso-width-percent:0;mso-height-percent:0;mso-wrap-distance-left:0;mso-wrap-distance-top:0;mso-wrap-distance-right:0;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" filled="f" stroked="f">
              <v:path arrowok="t"/>
              <v:textbox inset="0,0,0,0">
                <w:txbxContent>
                  <w:p w14:paraId="05EEF6CA" w14:textId="1D3A6628" w:rsidR="0015031E" w:rsidRDefault="0015031E" w:rsidP="0015031E">
                    <w:pPr>
                      <w:spacing w:before="20"/>
                      <w:ind w:left="60"/>
                    </w:pPr>
                    <w:r>
                      <w:rPr>
                        <w:spacing w:val="-5"/>
                      </w:rPr>
                      <w:fldChar w:fldCharType="begin"/>
                    </w:r>
                    <w:r>
                      <w:rPr>
                        <w:spacing w:val="-5"/>
                      </w:rPr>
                      <w:instrText xml:space="preserve"> PAGE </w:instrText>
                    </w:r>
                    <w:r>
                      <w:rPr>
                        <w:spacing w:val="-5"/>
                      </w:rPr>
                      <w:fldChar w:fldCharType="separate"/>
                    </w:r>
                    <w:r w:rsidR="00F22158">
                      <w:rPr>
                        <w:noProof/>
                        <w:spacing w:val="-5"/>
                      </w:rPr>
                      <w:t>995</w:t>
                    </w:r>
                    <w:r>
                      <w:rPr>
                        <w:spacing w:val="-5"/>
                      </w:rPr>
                      <w:fldChar w:fldCharType="end"/>
                    </w:r>
                  </w:p>
                </w:txbxContent>
              </v:textbox>
              <w10:wrap anchorx="margin" anchory="page"/>
            </v:shape>
          </w:pict>
        </mc:Fallback>
      </mc:AlternateContent>
    </w:r>
    <w:r w:rsidR="00D24A75" w:rsidRPr="0015031E">
      <w:rPr>
        <w:rFonts w:ascii="Constantia" w:eastAsia="Arial Narrow" w:hAnsi="Constantia" w:cs="Arial Narrow"/>
        <w:b/>
        <w:color w:val="000000" w:themeColor="text1"/>
        <w:sz w:val="20"/>
        <w:szCs w:val="20"/>
      </w:rPr>
      <w:t>JURNAL AR RO'IS MANDALIKA (ARMADA)</w:t>
    </w:r>
    <w:r w:rsidRPr="0015031E">
      <w:rPr>
        <w:noProof/>
      </w:rPr>
      <w:t xml:space="preserve"> </w:t>
    </w:r>
  </w:p>
  <w:p w14:paraId="3847234C" w14:textId="77777777" w:rsidR="00F11F43" w:rsidRDefault="00F11F43" w:rsidP="00F11F43">
    <w:pPr>
      <w:spacing w:after="0" w:line="240" w:lineRule="auto"/>
      <w:jc w:val="left"/>
      <w:textDirection w:val="btLr"/>
      <w:rPr>
        <w:rFonts w:ascii="Constantia" w:eastAsia="Arial Narrow" w:hAnsi="Constantia" w:cs="Arial Narrow"/>
        <w:b/>
        <w:color w:val="333399"/>
        <w:sz w:val="20"/>
        <w:szCs w:val="20"/>
      </w:rPr>
    </w:pPr>
  </w:p>
  <w:p w14:paraId="5C8B3E48" w14:textId="77777777" w:rsidR="00D24A75" w:rsidRPr="005D3BA2" w:rsidRDefault="00D24A75" w:rsidP="00F11F43">
    <w:pPr>
      <w:spacing w:after="0" w:line="240" w:lineRule="auto"/>
      <w:jc w:val="left"/>
      <w:textDirection w:val="btLr"/>
      <w:rPr>
        <w:rFonts w:ascii="Constantia" w:eastAsia="Arial Narrow" w:hAnsi="Constantia" w:cs="Arial Narrow"/>
        <w:b/>
        <w:color w:val="333399"/>
        <w:sz w:val="20"/>
        <w:szCs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71752" w14:textId="1B1ED383" w:rsidR="00A86441" w:rsidRPr="005D3BA2" w:rsidRDefault="0015031E" w:rsidP="00A86441">
    <w:pPr>
      <w:spacing w:after="0" w:line="240" w:lineRule="auto"/>
      <w:jc w:val="left"/>
      <w:textDirection w:val="btLr"/>
      <w:rPr>
        <w:rFonts w:ascii="Constantia" w:hAnsi="Constantia"/>
        <w:b/>
        <w:bCs/>
        <w:color w:val="333399"/>
        <w:sz w:val="20"/>
        <w:szCs w:val="20"/>
      </w:rPr>
    </w:pPr>
    <w:r>
      <w:rPr>
        <w:noProof/>
      </w:rPr>
      <mc:AlternateContent>
        <mc:Choice Requires="wps">
          <w:drawing>
            <wp:anchor distT="0" distB="0" distL="0" distR="0" simplePos="0" relativeHeight="251665408" behindDoc="1" locked="0" layoutInCell="1" allowOverlap="1" wp14:anchorId="27457B0F" wp14:editId="5EAE78B6">
              <wp:simplePos x="0" y="0"/>
              <wp:positionH relativeFrom="margin">
                <wp:align>right</wp:align>
              </wp:positionH>
              <wp:positionV relativeFrom="page">
                <wp:posOffset>9971405</wp:posOffset>
              </wp:positionV>
              <wp:extent cx="306070" cy="247650"/>
              <wp:effectExtent l="0" t="0" r="0" b="0"/>
              <wp:wrapNone/>
              <wp:docPr id="5"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070" cy="247650"/>
                      </a:xfrm>
                      <a:prstGeom prst="rect">
                        <a:avLst/>
                      </a:prstGeom>
                    </wps:spPr>
                    <wps:txbx>
                      <w:txbxContent>
                        <w:p w14:paraId="041FAB72" w14:textId="3418A5DF" w:rsidR="0015031E" w:rsidRDefault="0015031E" w:rsidP="0015031E">
                          <w:pPr>
                            <w:spacing w:before="20"/>
                            <w:ind w:left="60"/>
                          </w:pPr>
                          <w:r>
                            <w:rPr>
                              <w:spacing w:val="-5"/>
                            </w:rPr>
                            <w:fldChar w:fldCharType="begin"/>
                          </w:r>
                          <w:r>
                            <w:rPr>
                              <w:spacing w:val="-5"/>
                            </w:rPr>
                            <w:instrText xml:space="preserve"> PAGE </w:instrText>
                          </w:r>
                          <w:r>
                            <w:rPr>
                              <w:spacing w:val="-5"/>
                            </w:rPr>
                            <w:fldChar w:fldCharType="separate"/>
                          </w:r>
                          <w:r>
                            <w:rPr>
                              <w:noProof/>
                              <w:spacing w:val="-5"/>
                            </w:rPr>
                            <w:t>976</w:t>
                          </w:r>
                          <w:r>
                            <w:rPr>
                              <w:spacing w:val="-5"/>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7457B0F" id="_x0000_t202" coordsize="21600,21600" o:spt="202" path="m,l,21600r21600,l21600,xe">
              <v:stroke joinstyle="miter"/>
              <v:path gradientshapeok="t" o:connecttype="rect"/>
            </v:shapetype>
            <v:shape id="_x0000_s1028" type="#_x0000_t202" style="position:absolute;margin-left:-27.1pt;margin-top:785.15pt;width:24.1pt;height:19.5pt;z-index:-251651072;visibility:visible;mso-wrap-style:square;mso-width-percent:0;mso-height-percent:0;mso-wrap-distance-left:0;mso-wrap-distance-top:0;mso-wrap-distance-right:0;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" filled="f" stroked="f">
              <v:path arrowok="t"/>
              <v:textbox inset="0,0,0,0">
                <w:txbxContent>
                  <w:p w14:paraId="041FAB72" w14:textId="3418A5DF" w:rsidR="0015031E" w:rsidRDefault="0015031E" w:rsidP="0015031E">
                    <w:pPr>
                      <w:spacing w:before="20"/>
                      <w:ind w:left="60"/>
                    </w:pPr>
                    <w:r>
                      <w:rPr>
                        <w:spacing w:val="-5"/>
                      </w:rPr>
                      <w:fldChar w:fldCharType="begin"/>
                    </w:r>
                    <w:r>
                      <w:rPr>
                        <w:spacing w:val="-5"/>
                      </w:rPr>
                      <w:instrText xml:space="preserve"> PAGE </w:instrText>
                    </w:r>
                    <w:r>
                      <w:rPr>
                        <w:spacing w:val="-5"/>
                      </w:rPr>
                      <w:fldChar w:fldCharType="separate"/>
                    </w:r>
                    <w:r>
                      <w:rPr>
                        <w:noProof/>
                        <w:spacing w:val="-5"/>
                      </w:rPr>
                      <w:t>976</w:t>
                    </w:r>
                    <w:r>
                      <w:rPr>
                        <w:spacing w:val="-5"/>
                      </w:rPr>
                      <w:fldChar w:fldCharType="end"/>
                    </w:r>
                  </w:p>
                </w:txbxContent>
              </v:textbox>
              <w10:wrap anchorx="margin" anchory="page"/>
            </v:shape>
          </w:pict>
        </mc:Fallback>
      </mc:AlternateContent>
    </w:r>
    <w:r w:rsidR="0028289F">
      <w:rPr>
        <w:noProof/>
        <w:lang w:eastAsia="en-US"/>
      </w:rPr>
      <mc:AlternateContent>
        <mc:Choice Requires="wps">
          <w:drawing>
            <wp:anchor distT="0" distB="0" distL="114300" distR="114300" simplePos="0" relativeHeight="251663360" behindDoc="0" locked="0" layoutInCell="1" allowOverlap="1" wp14:anchorId="3A161823" wp14:editId="5E463AED">
              <wp:simplePos x="0" y="0"/>
              <wp:positionH relativeFrom="column">
                <wp:posOffset>861517</wp:posOffset>
              </wp:positionH>
              <wp:positionV relativeFrom="paragraph">
                <wp:posOffset>3418</wp:posOffset>
              </wp:positionV>
              <wp:extent cx="3791164" cy="337931"/>
              <wp:effectExtent l="0" t="0" r="6350" b="5080"/>
              <wp:wrapNone/>
              <wp:docPr id="1078417598" name="Text Box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3791164" cy="3379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EEA4E2" w14:textId="71F7FB31" w:rsidR="0028289F" w:rsidRDefault="0015031E" w:rsidP="0015031E">
                          <w:pPr>
                            <w:spacing w:after="0" w:line="240" w:lineRule="auto"/>
                            <w:jc w:val="left"/>
                            <w:rPr>
                              <w:sz w:val="18"/>
                            </w:rPr>
                          </w:pPr>
                          <w:r>
                            <w:rPr>
                              <w:sz w:val="18"/>
                            </w:rPr>
                            <w:t>This is an open access article under the</w:t>
                          </w:r>
                          <w:r>
                            <w:rPr>
                              <w:sz w:val="18"/>
                            </w:rPr>
                            <w:tab/>
                            <w:t xml:space="preserve">CC BY </w:t>
                          </w:r>
                          <w:r w:rsidR="0028289F">
                            <w:rPr>
                              <w:spacing w:val="-1"/>
                              <w:sz w:val="18"/>
                            </w:rPr>
                            <w:t xml:space="preserve">License </w:t>
                          </w:r>
                          <w:r w:rsidR="0028289F">
                            <w:rPr>
                              <w:spacing w:val="-43"/>
                              <w:sz w:val="18"/>
                            </w:rPr>
                            <w:t xml:space="preserve"> </w:t>
                          </w:r>
                          <w:r w:rsidR="0028289F">
                            <w:rPr>
                              <w:sz w:val="18"/>
                            </w:rPr>
                            <w:t>(</w:t>
                          </w:r>
                          <w:hyperlink r:id="rId1">
                            <w:r w:rsidR="0028289F">
                              <w:rPr>
                                <w:sz w:val="18"/>
                                <w:u w:val="single"/>
                              </w:rPr>
                              <w:t>https://creativecommons.org/licenses/by/4.0</w:t>
                            </w:r>
                          </w:hyperlink>
                          <w:r w:rsidR="0028289F">
                            <w:rPr>
                              <w:sz w:val="18"/>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161823" id="Text Box 4" o:spid="_x0000_s1029" type="#_x0000_t202" style="position:absolute;margin-left:67.85pt;margin-top:.25pt;width:298.5pt;height:26.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" filled="f" stroked="f">
              <o:lock v:ext="edit" aspectratio="t" verticies="t" text="t" shapetype="t"/>
              <v:textbox inset="0,0,0,0">
                <w:txbxContent>
                  <w:p w14:paraId="7DEEA4E2" w14:textId="71F7FB31" w:rsidR="0028289F" w:rsidRDefault="0015031E" w:rsidP="0015031E">
                    <w:pPr>
                      <w:spacing w:after="0" w:line="240" w:lineRule="auto"/>
                      <w:jc w:val="left"/>
                      <w:rPr>
                        <w:sz w:val="18"/>
                      </w:rPr>
                    </w:pPr>
                    <w:r>
                      <w:rPr>
                        <w:sz w:val="18"/>
                      </w:rPr>
                      <w:t>This is an open access article under the</w:t>
                    </w:r>
                    <w:r>
                      <w:rPr>
                        <w:sz w:val="18"/>
                      </w:rPr>
                      <w:tab/>
                      <w:t xml:space="preserve">CC BY </w:t>
                    </w:r>
                    <w:r w:rsidR="0028289F">
                      <w:rPr>
                        <w:spacing w:val="-1"/>
                        <w:sz w:val="18"/>
                      </w:rPr>
                      <w:t xml:space="preserve">License </w:t>
                    </w:r>
                    <w:r w:rsidR="0028289F">
                      <w:rPr>
                        <w:spacing w:val="-43"/>
                        <w:sz w:val="18"/>
                      </w:rPr>
                      <w:t xml:space="preserve"> </w:t>
                    </w:r>
                    <w:r w:rsidR="0028289F">
                      <w:rPr>
                        <w:sz w:val="18"/>
                      </w:rPr>
                      <w:t>(</w:t>
                    </w:r>
                    <w:hyperlink r:id="rId2">
                      <w:r w:rsidR="0028289F">
                        <w:rPr>
                          <w:sz w:val="18"/>
                          <w:u w:val="single"/>
                        </w:rPr>
                        <w:t>https://creativecommons.org/licenses/by/4.0</w:t>
                      </w:r>
                    </w:hyperlink>
                    <w:r w:rsidR="0028289F">
                      <w:rPr>
                        <w:sz w:val="18"/>
                      </w:rPr>
                      <w:t>).</w:t>
                    </w:r>
                  </w:p>
                </w:txbxContent>
              </v:textbox>
            </v:shape>
          </w:pict>
        </mc:Fallback>
      </mc:AlternateContent>
    </w:r>
    <w:r w:rsidR="0028289F">
      <w:rPr>
        <w:noProof/>
        <w:lang w:eastAsia="en-US"/>
      </w:rPr>
      <w:drawing>
        <wp:anchor distT="0" distB="0" distL="114300" distR="114300" simplePos="0" relativeHeight="251661312" behindDoc="0" locked="0" layoutInCell="1" allowOverlap="1" wp14:anchorId="1EBD187A" wp14:editId="62C76F9A">
          <wp:simplePos x="0" y="0"/>
          <wp:positionH relativeFrom="column">
            <wp:posOffset>0</wp:posOffset>
          </wp:positionH>
          <wp:positionV relativeFrom="paragraph">
            <wp:posOffset>0</wp:posOffset>
          </wp:positionV>
          <wp:extent cx="794534" cy="288235"/>
          <wp:effectExtent l="0" t="0" r="0" b="4445"/>
          <wp:wrapNone/>
          <wp:docPr id="594486416"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4486416" name="Picture 5"/>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94534" cy="288235"/>
                  </a:xfrm>
                  <a:prstGeom prst="rect">
                    <a:avLst/>
                  </a:prstGeom>
                  <a:noFill/>
                  <a:ln>
                    <a:noFill/>
                  </a:ln>
                </pic:spPr>
              </pic:pic>
            </a:graphicData>
          </a:graphic>
          <wp14:sizeRelV relativeFrom="margin">
            <wp14:pctHeight>0</wp14:pctHeight>
          </wp14:sizeRelV>
        </wp:anchor>
      </w:drawing>
    </w:r>
    <w:r w:rsidR="00A86441" w:rsidRPr="00A86441">
      <w:rPr>
        <w:rFonts w:ascii="Constantia" w:eastAsia="Arial Narrow" w:hAnsi="Constantia" w:cs="Arial Narrow"/>
        <w:b/>
        <w:color w:val="C00000"/>
        <w:sz w:val="20"/>
        <w:szCs w:val="20"/>
      </w:rPr>
      <w:tab/>
    </w:r>
    <w:r w:rsidR="00A86441" w:rsidRPr="00A86441">
      <w:rPr>
        <w:rFonts w:ascii="Constantia" w:eastAsia="Arial Narrow" w:hAnsi="Constantia" w:cs="Arial Narrow"/>
        <w:b/>
        <w:color w:val="C00000"/>
        <w:sz w:val="20"/>
        <w:szCs w:val="20"/>
      </w:rPr>
      <w:tab/>
    </w:r>
    <w:r w:rsidR="00A86441" w:rsidRPr="00A86441">
      <w:rPr>
        <w:rFonts w:ascii="Constantia" w:hAnsi="Constantia"/>
        <w:color w:val="C00000"/>
        <w:sz w:val="20"/>
        <w:szCs w:val="20"/>
      </w:rPr>
      <w:tab/>
    </w:r>
    <w:r w:rsidR="00A86441" w:rsidRPr="00A86441">
      <w:rPr>
        <w:rFonts w:ascii="Constantia" w:hAnsi="Constantia"/>
        <w:color w:val="C00000"/>
        <w:sz w:val="20"/>
        <w:szCs w:val="20"/>
      </w:rPr>
      <w:tab/>
    </w:r>
    <w:r w:rsidR="00A86441" w:rsidRPr="00A86441">
      <w:rPr>
        <w:rFonts w:ascii="Constantia" w:hAnsi="Constantia"/>
        <w:color w:val="C00000"/>
        <w:sz w:val="20"/>
        <w:szCs w:val="20"/>
      </w:rPr>
      <w:tab/>
    </w:r>
    <w:r w:rsidR="00A86441" w:rsidRPr="00A86441">
      <w:rPr>
        <w:rFonts w:ascii="Constantia" w:hAnsi="Constantia"/>
        <w:color w:val="C00000"/>
        <w:sz w:val="20"/>
        <w:szCs w:val="20"/>
      </w:rPr>
      <w:tab/>
    </w:r>
    <w:r w:rsidR="00A86441" w:rsidRPr="00A86441">
      <w:rPr>
        <w:rFonts w:ascii="Constantia" w:hAnsi="Constantia"/>
        <w:color w:val="C00000"/>
        <w:sz w:val="20"/>
        <w:szCs w:val="20"/>
      </w:rPr>
      <w:tab/>
    </w:r>
    <w:r w:rsidR="00A86441" w:rsidRPr="00A86441">
      <w:rPr>
        <w:rFonts w:ascii="Constantia" w:hAnsi="Constantia"/>
        <w:color w:val="C00000"/>
        <w:sz w:val="20"/>
        <w:szCs w:val="20"/>
      </w:rPr>
      <w:tab/>
    </w:r>
  </w:p>
  <w:p w14:paraId="399D6633" w14:textId="2CA0425E" w:rsidR="00104C25" w:rsidRDefault="00104C25" w:rsidP="0015031E">
    <w:pP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39E88B" w14:textId="77777777" w:rsidR="002B511A" w:rsidRDefault="002B511A">
      <w:pPr>
        <w:spacing w:after="0" w:line="240" w:lineRule="auto"/>
      </w:pPr>
      <w:r>
        <w:separator/>
      </w:r>
    </w:p>
  </w:footnote>
  <w:footnote w:type="continuationSeparator" w:id="0">
    <w:p w14:paraId="2E5CBBC8" w14:textId="77777777" w:rsidR="002B511A" w:rsidRDefault="002B51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71F80" w14:textId="77777777" w:rsidR="00104C25" w:rsidRDefault="00E52D6C">
    <w:pPr>
      <w:pBdr>
        <w:top w:val="nil"/>
        <w:left w:val="nil"/>
        <w:bottom w:val="nil"/>
        <w:right w:val="nil"/>
        <w:between w:val="nil"/>
      </w:pBdr>
      <w:tabs>
        <w:tab w:val="center" w:pos="4680"/>
        <w:tab w:val="right" w:pos="9360"/>
        <w:tab w:val="left" w:pos="5352"/>
      </w:tabs>
      <w:spacing w:after="0" w:line="240" w:lineRule="auto"/>
      <w:jc w:val="left"/>
      <w:rPr>
        <w:color w:val="000000"/>
        <w:sz w:val="20"/>
        <w:szCs w:val="20"/>
      </w:rPr>
    </w:pPr>
    <w:r>
      <w:rPr>
        <w:noProof/>
        <w:lang w:eastAsia="en-US"/>
      </w:rPr>
      <mc:AlternateContent>
        <mc:Choice Requires="wps">
          <w:drawing>
            <wp:anchor distT="0" distB="0" distL="114300" distR="114300" simplePos="0" relativeHeight="251658240" behindDoc="0" locked="0" layoutInCell="1" hidden="0" allowOverlap="1" wp14:anchorId="16583464" wp14:editId="13D351D5">
              <wp:simplePos x="0" y="0"/>
              <wp:positionH relativeFrom="page">
                <wp:posOffset>996950</wp:posOffset>
              </wp:positionH>
              <wp:positionV relativeFrom="paragraph">
                <wp:posOffset>-281940</wp:posOffset>
              </wp:positionV>
              <wp:extent cx="5588000" cy="457200"/>
              <wp:effectExtent l="0" t="0" r="12700" b="19050"/>
              <wp:wrapNone/>
              <wp:docPr id="1" name="Rectangle 1"/>
              <wp:cNvGraphicFramePr/>
              <a:graphic xmlns:a="http://schemas.openxmlformats.org/drawingml/2006/main">
                <a:graphicData uri="http://schemas.microsoft.com/office/word/2010/wordprocessingShape">
                  <wps:wsp>
                    <wps:cNvSpPr/>
                    <wps:spPr>
                      <a:xfrm>
                        <a:off x="0" y="0"/>
                        <a:ext cx="5588000" cy="457200"/>
                      </a:xfrm>
                      <a:prstGeom prst="rect">
                        <a:avLst/>
                      </a:prstGeom>
                      <a:solidFill>
                        <a:srgbClr val="FFFFFF"/>
                      </a:solidFill>
                      <a:ln w="9525" cap="flat" cmpd="sng">
                        <a:solidFill>
                          <a:schemeClr val="lt1"/>
                        </a:solidFill>
                        <a:prstDash val="solid"/>
                        <a:miter lim="800000"/>
                        <a:headEnd type="none" w="sm" len="sm"/>
                        <a:tailEnd type="none" w="sm" len="sm"/>
                      </a:ln>
                    </wps:spPr>
                    <wps:txbx>
                      <w:txbxContent>
                        <w:p w14:paraId="447496B2" w14:textId="76153253" w:rsidR="00104C25" w:rsidRPr="00120190" w:rsidRDefault="00B96BE6" w:rsidP="00E85516">
                          <w:pPr>
                            <w:spacing w:after="0" w:line="240" w:lineRule="auto"/>
                            <w:ind w:left="-141" w:hanging="141"/>
                            <w:jc w:val="left"/>
                            <w:textDirection w:val="btLr"/>
                            <w:rPr>
                              <w:rFonts w:ascii="Constantia" w:hAnsi="Constantia"/>
                              <w:sz w:val="18"/>
                              <w:szCs w:val="18"/>
                            </w:rPr>
                          </w:pPr>
                          <w:r w:rsidRPr="00120190">
                            <w:rPr>
                              <w:rFonts w:ascii="Constantia" w:eastAsia="Arial Narrow" w:hAnsi="Constantia" w:cs="Arial Narrow"/>
                              <w:b/>
                              <w:color w:val="000000"/>
                              <w:sz w:val="18"/>
                              <w:szCs w:val="18"/>
                            </w:rPr>
                            <w:t xml:space="preserve">    </w:t>
                          </w:r>
                          <w:r w:rsidR="00E85516">
                            <w:rPr>
                              <w:rFonts w:ascii="Constantia" w:eastAsia="Arial Narrow" w:hAnsi="Constantia" w:cs="Arial Narrow"/>
                              <w:b/>
                              <w:color w:val="000000"/>
                              <w:sz w:val="18"/>
                              <w:szCs w:val="18"/>
                            </w:rPr>
                            <w:t xml:space="preserve">Yandi </w:t>
                          </w:r>
                          <w:proofErr w:type="spellStart"/>
                          <w:r w:rsidR="00E85516">
                            <w:rPr>
                              <w:rFonts w:ascii="Constantia" w:eastAsia="Arial Narrow" w:hAnsi="Constantia" w:cs="Arial Narrow"/>
                              <w:b/>
                              <w:color w:val="000000"/>
                              <w:sz w:val="18"/>
                              <w:szCs w:val="18"/>
                            </w:rPr>
                            <w:t>Wahyudi</w:t>
                          </w:r>
                          <w:proofErr w:type="spellEnd"/>
                          <w:r w:rsidR="00E85516">
                            <w:rPr>
                              <w:rFonts w:ascii="Constantia" w:eastAsia="Arial Narrow" w:hAnsi="Constantia" w:cs="Arial Narrow"/>
                              <w:b/>
                              <w:color w:val="000000"/>
                              <w:sz w:val="18"/>
                              <w:szCs w:val="18"/>
                            </w:rPr>
                            <w:t xml:space="preserve">, Dian </w:t>
                          </w:r>
                          <w:proofErr w:type="spellStart"/>
                          <w:r w:rsidR="00E85516">
                            <w:rPr>
                              <w:rFonts w:ascii="Constantia" w:eastAsia="Arial Narrow" w:hAnsi="Constantia" w:cs="Arial Narrow"/>
                              <w:b/>
                              <w:color w:val="000000"/>
                              <w:sz w:val="18"/>
                              <w:szCs w:val="18"/>
                            </w:rPr>
                            <w:t>Rahadian</w:t>
                          </w:r>
                          <w:proofErr w:type="spellEnd"/>
                          <w:r w:rsidR="00E85516">
                            <w:rPr>
                              <w:rFonts w:ascii="Constantia" w:eastAsia="Arial Narrow" w:hAnsi="Constantia" w:cs="Arial Narrow"/>
                              <w:b/>
                              <w:color w:val="000000"/>
                              <w:sz w:val="18"/>
                              <w:szCs w:val="18"/>
                            </w:rPr>
                            <w:t xml:space="preserve">, </w:t>
                          </w:r>
                          <w:proofErr w:type="spellStart"/>
                          <w:r w:rsidR="00E85516">
                            <w:rPr>
                              <w:rFonts w:ascii="Constantia" w:eastAsia="Arial Narrow" w:hAnsi="Constantia" w:cs="Arial Narrow"/>
                              <w:b/>
                              <w:color w:val="000000"/>
                              <w:sz w:val="18"/>
                              <w:szCs w:val="18"/>
                            </w:rPr>
                            <w:t>Arif</w:t>
                          </w:r>
                          <w:proofErr w:type="spellEnd"/>
                          <w:r w:rsidR="00E85516">
                            <w:rPr>
                              <w:rFonts w:ascii="Constantia" w:eastAsia="Arial Narrow" w:hAnsi="Constantia" w:cs="Arial Narrow"/>
                              <w:b/>
                              <w:color w:val="000000"/>
                              <w:sz w:val="18"/>
                              <w:szCs w:val="18"/>
                            </w:rPr>
                            <w:t xml:space="preserve"> </w:t>
                          </w:r>
                          <w:proofErr w:type="spellStart"/>
                          <w:r w:rsidR="00E85516">
                            <w:rPr>
                              <w:rFonts w:ascii="Constantia" w:eastAsia="Arial Narrow" w:hAnsi="Constantia" w:cs="Arial Narrow"/>
                              <w:b/>
                              <w:color w:val="000000"/>
                              <w:sz w:val="18"/>
                              <w:szCs w:val="18"/>
                            </w:rPr>
                            <w:t>Awaludin</w:t>
                          </w:r>
                          <w:proofErr w:type="spellEnd"/>
                          <w:r w:rsidRPr="00120190">
                            <w:rPr>
                              <w:rFonts w:ascii="Constantia" w:eastAsia="Arial Narrow" w:hAnsi="Constantia" w:cs="Arial Narrow"/>
                              <w:b/>
                              <w:color w:val="000000"/>
                              <w:sz w:val="18"/>
                              <w:szCs w:val="18"/>
                            </w:rPr>
                            <w:br/>
                          </w:r>
                          <w:r w:rsidR="00E85516" w:rsidRPr="00E85516">
                            <w:rPr>
                              <w:rFonts w:ascii="Constantia" w:eastAsia="Arial Narrow" w:hAnsi="Constantia" w:cs="Arial Narrow"/>
                              <w:color w:val="000000"/>
                              <w:sz w:val="18"/>
                              <w:szCs w:val="18"/>
                            </w:rPr>
                            <w:t>Challenges in Enforcing Laws Against Cybercrime in the National Criminal Justice System</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583464" id="Rectangle 1" o:spid="_x0000_s1026" style="position:absolute;margin-left:78.5pt;margin-top:-22.2pt;width:440pt;height:3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" strokecolor="white [3201]">
              <v:stroke startarrowwidth="narrow" startarrowlength="short" endarrowwidth="narrow" endarrowlength="short"/>
              <v:textbox inset="2.53958mm,1.2694mm,2.53958mm,1.2694mm">
                <w:txbxContent>
                  <w:p w14:paraId="447496B2" w14:textId="76153253" w:rsidR="00104C25" w:rsidRPr="00120190" w:rsidRDefault="00B96BE6" w:rsidP="00E85516">
                    <w:pPr>
                      <w:spacing w:after="0" w:line="240" w:lineRule="auto"/>
                      <w:ind w:left="-141" w:hanging="141"/>
                      <w:jc w:val="left"/>
                      <w:textDirection w:val="btLr"/>
                      <w:rPr>
                        <w:rFonts w:ascii="Constantia" w:hAnsi="Constantia"/>
                        <w:sz w:val="18"/>
                        <w:szCs w:val="18"/>
                      </w:rPr>
                    </w:pPr>
                    <w:r w:rsidRPr="00120190">
                      <w:rPr>
                        <w:rFonts w:ascii="Constantia" w:eastAsia="Arial Narrow" w:hAnsi="Constantia" w:cs="Arial Narrow"/>
                        <w:b/>
                        <w:color w:val="000000"/>
                        <w:sz w:val="18"/>
                        <w:szCs w:val="18"/>
                      </w:rPr>
                      <w:t xml:space="preserve">    </w:t>
                    </w:r>
                    <w:r w:rsidR="00E85516">
                      <w:rPr>
                        <w:rFonts w:ascii="Constantia" w:eastAsia="Arial Narrow" w:hAnsi="Constantia" w:cs="Arial Narrow"/>
                        <w:b/>
                        <w:color w:val="000000"/>
                        <w:sz w:val="18"/>
                        <w:szCs w:val="18"/>
                      </w:rPr>
                      <w:t xml:space="preserve">Yandi </w:t>
                    </w:r>
                    <w:proofErr w:type="spellStart"/>
                    <w:r w:rsidR="00E85516">
                      <w:rPr>
                        <w:rFonts w:ascii="Constantia" w:eastAsia="Arial Narrow" w:hAnsi="Constantia" w:cs="Arial Narrow"/>
                        <w:b/>
                        <w:color w:val="000000"/>
                        <w:sz w:val="18"/>
                        <w:szCs w:val="18"/>
                      </w:rPr>
                      <w:t>Wahyudi</w:t>
                    </w:r>
                    <w:proofErr w:type="spellEnd"/>
                    <w:r w:rsidR="00E85516">
                      <w:rPr>
                        <w:rFonts w:ascii="Constantia" w:eastAsia="Arial Narrow" w:hAnsi="Constantia" w:cs="Arial Narrow"/>
                        <w:b/>
                        <w:color w:val="000000"/>
                        <w:sz w:val="18"/>
                        <w:szCs w:val="18"/>
                      </w:rPr>
                      <w:t xml:space="preserve">, Dian </w:t>
                    </w:r>
                    <w:proofErr w:type="spellStart"/>
                    <w:r w:rsidR="00E85516">
                      <w:rPr>
                        <w:rFonts w:ascii="Constantia" w:eastAsia="Arial Narrow" w:hAnsi="Constantia" w:cs="Arial Narrow"/>
                        <w:b/>
                        <w:color w:val="000000"/>
                        <w:sz w:val="18"/>
                        <w:szCs w:val="18"/>
                      </w:rPr>
                      <w:t>Rahadian</w:t>
                    </w:r>
                    <w:proofErr w:type="spellEnd"/>
                    <w:r w:rsidR="00E85516">
                      <w:rPr>
                        <w:rFonts w:ascii="Constantia" w:eastAsia="Arial Narrow" w:hAnsi="Constantia" w:cs="Arial Narrow"/>
                        <w:b/>
                        <w:color w:val="000000"/>
                        <w:sz w:val="18"/>
                        <w:szCs w:val="18"/>
                      </w:rPr>
                      <w:t xml:space="preserve">, </w:t>
                    </w:r>
                    <w:proofErr w:type="spellStart"/>
                    <w:r w:rsidR="00E85516">
                      <w:rPr>
                        <w:rFonts w:ascii="Constantia" w:eastAsia="Arial Narrow" w:hAnsi="Constantia" w:cs="Arial Narrow"/>
                        <w:b/>
                        <w:color w:val="000000"/>
                        <w:sz w:val="18"/>
                        <w:szCs w:val="18"/>
                      </w:rPr>
                      <w:t>Arif</w:t>
                    </w:r>
                    <w:proofErr w:type="spellEnd"/>
                    <w:r w:rsidR="00E85516">
                      <w:rPr>
                        <w:rFonts w:ascii="Constantia" w:eastAsia="Arial Narrow" w:hAnsi="Constantia" w:cs="Arial Narrow"/>
                        <w:b/>
                        <w:color w:val="000000"/>
                        <w:sz w:val="18"/>
                        <w:szCs w:val="18"/>
                      </w:rPr>
                      <w:t xml:space="preserve"> </w:t>
                    </w:r>
                    <w:proofErr w:type="spellStart"/>
                    <w:r w:rsidR="00E85516">
                      <w:rPr>
                        <w:rFonts w:ascii="Constantia" w:eastAsia="Arial Narrow" w:hAnsi="Constantia" w:cs="Arial Narrow"/>
                        <w:b/>
                        <w:color w:val="000000"/>
                        <w:sz w:val="18"/>
                        <w:szCs w:val="18"/>
                      </w:rPr>
                      <w:t>Awaludin</w:t>
                    </w:r>
                    <w:proofErr w:type="spellEnd"/>
                    <w:r w:rsidRPr="00120190">
                      <w:rPr>
                        <w:rFonts w:ascii="Constantia" w:eastAsia="Arial Narrow" w:hAnsi="Constantia" w:cs="Arial Narrow"/>
                        <w:b/>
                        <w:color w:val="000000"/>
                        <w:sz w:val="18"/>
                        <w:szCs w:val="18"/>
                      </w:rPr>
                      <w:br/>
                    </w:r>
                    <w:r w:rsidR="00E85516" w:rsidRPr="00E85516">
                      <w:rPr>
                        <w:rFonts w:ascii="Constantia" w:eastAsia="Arial Narrow" w:hAnsi="Constantia" w:cs="Arial Narrow"/>
                        <w:color w:val="000000"/>
                        <w:sz w:val="18"/>
                        <w:szCs w:val="18"/>
                      </w:rPr>
                      <w:t>Challenges in Enforcing Laws Against Cybercrime in the National Criminal Justice System</w:t>
                    </w:r>
                  </w:p>
                </w:txbxContent>
              </v:textbox>
              <w10:wrap anchorx="page"/>
            </v:rect>
          </w:pict>
        </mc:Fallback>
      </mc:AlternateContent>
    </w:r>
  </w:p>
  <w:p w14:paraId="3E0052AF" w14:textId="77777777" w:rsidR="00104C25" w:rsidRDefault="00104C25">
    <w:pPr>
      <w:pBdr>
        <w:top w:val="nil"/>
        <w:left w:val="nil"/>
        <w:bottom w:val="nil"/>
        <w:right w:val="nil"/>
        <w:between w:val="nil"/>
      </w:pBdr>
      <w:tabs>
        <w:tab w:val="center" w:pos="4680"/>
        <w:tab w:val="right" w:pos="9360"/>
        <w:tab w:val="left" w:pos="5352"/>
      </w:tabs>
      <w:spacing w:after="0" w:line="240" w:lineRule="auto"/>
      <w:jc w:val="left"/>
      <w:rPr>
        <w:color w:val="000000"/>
        <w:sz w:val="20"/>
        <w:szCs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443E4" w14:textId="77777777" w:rsidR="00104C25" w:rsidRPr="0028289F" w:rsidRDefault="00E52D6C" w:rsidP="0028289F">
    <w:pPr>
      <w:widowControl w:val="0"/>
      <w:shd w:val="clear" w:color="auto" w:fill="595959" w:themeFill="text1" w:themeFillTint="A6"/>
      <w:spacing w:after="0" w:line="240" w:lineRule="auto"/>
      <w:rPr>
        <w:rFonts w:ascii="Arial Narrow" w:eastAsia="Arial Narrow" w:hAnsi="Arial Narrow" w:cs="Arial Narrow"/>
        <w:color w:val="808080" w:themeColor="background1" w:themeShade="80"/>
        <w:sz w:val="24"/>
        <w:szCs w:val="24"/>
      </w:rPr>
    </w:pPr>
    <w:r w:rsidRPr="0028289F">
      <w:rPr>
        <w:noProof/>
        <w:color w:val="808080" w:themeColor="background1" w:themeShade="80"/>
        <w:highlight w:val="darkGray"/>
        <w:lang w:eastAsia="en-US"/>
      </w:rPr>
      <mc:AlternateContent>
        <mc:Choice Requires="wpg">
          <w:drawing>
            <wp:anchor distT="0" distB="0" distL="114300" distR="114300" simplePos="0" relativeHeight="251659264" behindDoc="0" locked="0" layoutInCell="1" hidden="0" allowOverlap="1" wp14:anchorId="5595439C" wp14:editId="5A4F98ED">
              <wp:simplePos x="0" y="0"/>
              <wp:positionH relativeFrom="column">
                <wp:posOffset>1</wp:posOffset>
              </wp:positionH>
              <wp:positionV relativeFrom="paragraph">
                <wp:posOffset>292100</wp:posOffset>
              </wp:positionV>
              <wp:extent cx="5640780" cy="12700"/>
              <wp:effectExtent l="0" t="0" r="0" b="0"/>
              <wp:wrapNone/>
              <wp:docPr id="6" name="Straight Arrow Connector 6"/>
              <wp:cNvGraphicFramePr/>
              <a:graphic xmlns:a="http://schemas.openxmlformats.org/drawingml/2006/main">
                <a:graphicData uri="http://schemas.microsoft.com/office/word/2010/wordprocessingShape">
                  <wps:wsp>
                    <wps:cNvCnPr/>
                    <wps:spPr>
                      <a:xfrm>
                        <a:off x="2525610" y="3780000"/>
                        <a:ext cx="5640780" cy="0"/>
                      </a:xfrm>
                      <a:prstGeom prst="straightConnector1">
                        <a:avLst/>
                      </a:prstGeom>
                      <a:noFill/>
                      <a:ln w="12700" cap="flat" cmpd="sng">
                        <a:solidFill>
                          <a:srgbClr val="4A7DBA"/>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allowOverlap="1" behindDoc="0" distB="0" distT="0" distL="114300" distR="114300" hidden="0" layoutInCell="1" locked="0" relativeHeight="0" simplePos="0">
              <wp:simplePos x="0" y="0"/>
              <wp:positionH relativeFrom="column">
                <wp:posOffset>1</wp:posOffset>
              </wp:positionH>
              <wp:positionV relativeFrom="paragraph">
                <wp:posOffset>292100</wp:posOffset>
              </wp:positionV>
              <wp:extent cx="5640780" cy="12700"/>
              <wp:effectExtent b="0" l="0" r="0" t="0"/>
              <wp:wrapNone/>
              <wp:docPr id="6"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5640780" cy="12700"/>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13C9C"/>
    <w:multiLevelType w:val="hybridMultilevel"/>
    <w:tmpl w:val="703C46D0"/>
    <w:lvl w:ilvl="0" w:tplc="1F5ECFDA">
      <w:numFmt w:val="bullet"/>
      <w:lvlText w:val=""/>
      <w:lvlJc w:val="left"/>
      <w:pPr>
        <w:ind w:left="720" w:hanging="360"/>
      </w:pPr>
      <w:rPr>
        <w:rFonts w:ascii="Symbol" w:eastAsia="Constantia" w:hAnsi="Symbol" w:cs="Constantia"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47961552"/>
    <w:multiLevelType w:val="multilevel"/>
    <w:tmpl w:val="58D8CC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0A60B97"/>
    <w:multiLevelType w:val="hybridMultilevel"/>
    <w:tmpl w:val="8C9CB1FC"/>
    <w:lvl w:ilvl="0" w:tplc="B5E24084">
      <w:numFmt w:val="bullet"/>
      <w:lvlText w:val=""/>
      <w:lvlJc w:val="left"/>
      <w:pPr>
        <w:ind w:left="720" w:hanging="360"/>
      </w:pPr>
      <w:rPr>
        <w:rFonts w:ascii="Symbol" w:eastAsia="Constantia" w:hAnsi="Symbol" w:cs="Constantia"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C25"/>
    <w:rsid w:val="0000588B"/>
    <w:rsid w:val="0005736D"/>
    <w:rsid w:val="00060A59"/>
    <w:rsid w:val="000807EB"/>
    <w:rsid w:val="000D6E5B"/>
    <w:rsid w:val="00103B54"/>
    <w:rsid w:val="00104C25"/>
    <w:rsid w:val="00120190"/>
    <w:rsid w:val="0015031E"/>
    <w:rsid w:val="001859F5"/>
    <w:rsid w:val="00190C1A"/>
    <w:rsid w:val="0019716D"/>
    <w:rsid w:val="00222A05"/>
    <w:rsid w:val="00226CD6"/>
    <w:rsid w:val="00254FC7"/>
    <w:rsid w:val="00255533"/>
    <w:rsid w:val="00261FD5"/>
    <w:rsid w:val="0028289F"/>
    <w:rsid w:val="00286E16"/>
    <w:rsid w:val="002B511A"/>
    <w:rsid w:val="00356BBC"/>
    <w:rsid w:val="003A6FC1"/>
    <w:rsid w:val="00416B4F"/>
    <w:rsid w:val="00425C70"/>
    <w:rsid w:val="004B63A7"/>
    <w:rsid w:val="00564D6C"/>
    <w:rsid w:val="00570592"/>
    <w:rsid w:val="005878E4"/>
    <w:rsid w:val="005B04B0"/>
    <w:rsid w:val="005D3BA2"/>
    <w:rsid w:val="00616178"/>
    <w:rsid w:val="00620A24"/>
    <w:rsid w:val="006C2FE9"/>
    <w:rsid w:val="007C34B9"/>
    <w:rsid w:val="007D1A2B"/>
    <w:rsid w:val="00803A95"/>
    <w:rsid w:val="008475BC"/>
    <w:rsid w:val="00851294"/>
    <w:rsid w:val="008709A5"/>
    <w:rsid w:val="008942B9"/>
    <w:rsid w:val="008D51DE"/>
    <w:rsid w:val="009217F0"/>
    <w:rsid w:val="009256FD"/>
    <w:rsid w:val="00960A38"/>
    <w:rsid w:val="00961146"/>
    <w:rsid w:val="00975479"/>
    <w:rsid w:val="009C1EEF"/>
    <w:rsid w:val="00A1218B"/>
    <w:rsid w:val="00A33A19"/>
    <w:rsid w:val="00A4485D"/>
    <w:rsid w:val="00A57603"/>
    <w:rsid w:val="00A7147E"/>
    <w:rsid w:val="00A86441"/>
    <w:rsid w:val="00A97F2A"/>
    <w:rsid w:val="00AC387A"/>
    <w:rsid w:val="00B96BE6"/>
    <w:rsid w:val="00C44A69"/>
    <w:rsid w:val="00C45349"/>
    <w:rsid w:val="00C828E0"/>
    <w:rsid w:val="00D24A75"/>
    <w:rsid w:val="00D43B48"/>
    <w:rsid w:val="00D82286"/>
    <w:rsid w:val="00DA161E"/>
    <w:rsid w:val="00DA540A"/>
    <w:rsid w:val="00DB668D"/>
    <w:rsid w:val="00DD73E6"/>
    <w:rsid w:val="00E23B4B"/>
    <w:rsid w:val="00E52D6C"/>
    <w:rsid w:val="00E53E80"/>
    <w:rsid w:val="00E85516"/>
    <w:rsid w:val="00F023A9"/>
    <w:rsid w:val="00F11F43"/>
    <w:rsid w:val="00F22158"/>
    <w:rsid w:val="00F45EC0"/>
    <w:rsid w:val="00F7360D"/>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D9B186"/>
  <w15:docId w15:val="{1E67433A-E4B2-42D5-AB98-7A5A67525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ID"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spacing w:before="240" w:after="60" w:line="240" w:lineRule="auto"/>
      <w:ind w:left="720" w:hanging="720"/>
      <w:jc w:val="left"/>
      <w:outlineLvl w:val="0"/>
    </w:pPr>
    <w:rPr>
      <w:rFonts w:ascii="Cambria" w:eastAsia="Cambria" w:hAnsi="Cambria" w:cs="Cambria"/>
      <w:b/>
      <w:sz w:val="32"/>
      <w:szCs w:val="32"/>
    </w:rPr>
  </w:style>
  <w:style w:type="paragraph" w:styleId="Heading2">
    <w:name w:val="heading 2"/>
    <w:basedOn w:val="Normal"/>
    <w:next w:val="Normal"/>
    <w:uiPriority w:val="9"/>
    <w:semiHidden/>
    <w:unhideWhenUsed/>
    <w:qFormat/>
    <w:pPr>
      <w:keepNext/>
      <w:spacing w:before="240" w:after="60" w:line="240" w:lineRule="auto"/>
      <w:ind w:left="1440" w:hanging="720"/>
      <w:jc w:val="left"/>
      <w:outlineLvl w:val="1"/>
    </w:pPr>
    <w:rPr>
      <w:rFonts w:ascii="Cambria" w:eastAsia="Cambria" w:hAnsi="Cambria" w:cs="Cambria"/>
      <w:b/>
      <w:i/>
      <w:sz w:val="28"/>
      <w:szCs w:val="28"/>
    </w:rPr>
  </w:style>
  <w:style w:type="paragraph" w:styleId="Heading3">
    <w:name w:val="heading 3"/>
    <w:basedOn w:val="Normal"/>
    <w:next w:val="Normal"/>
    <w:uiPriority w:val="9"/>
    <w:semiHidden/>
    <w:unhideWhenUsed/>
    <w:qFormat/>
    <w:pPr>
      <w:keepNext/>
      <w:spacing w:before="240" w:after="60" w:line="240" w:lineRule="auto"/>
      <w:ind w:left="2160" w:hanging="720"/>
      <w:jc w:val="left"/>
      <w:outlineLvl w:val="2"/>
    </w:pPr>
    <w:rPr>
      <w:rFonts w:ascii="Cambria" w:eastAsia="Cambria" w:hAnsi="Cambria" w:cs="Cambria"/>
      <w:b/>
      <w:sz w:val="26"/>
      <w:szCs w:val="26"/>
    </w:rPr>
  </w:style>
  <w:style w:type="paragraph" w:styleId="Heading4">
    <w:name w:val="heading 4"/>
    <w:basedOn w:val="Normal"/>
    <w:next w:val="Normal"/>
    <w:uiPriority w:val="9"/>
    <w:semiHidden/>
    <w:unhideWhenUsed/>
    <w:qFormat/>
    <w:pPr>
      <w:keepNext/>
      <w:spacing w:before="240" w:after="60" w:line="240" w:lineRule="auto"/>
      <w:ind w:left="2880" w:hanging="720"/>
      <w:jc w:val="left"/>
      <w:outlineLvl w:val="3"/>
    </w:pPr>
    <w:rPr>
      <w:b/>
      <w:sz w:val="28"/>
      <w:szCs w:val="28"/>
    </w:rPr>
  </w:style>
  <w:style w:type="paragraph" w:styleId="Heading5">
    <w:name w:val="heading 5"/>
    <w:basedOn w:val="Normal"/>
    <w:next w:val="Normal"/>
    <w:uiPriority w:val="9"/>
    <w:semiHidden/>
    <w:unhideWhenUsed/>
    <w:qFormat/>
    <w:pPr>
      <w:spacing w:before="240" w:after="60" w:line="240" w:lineRule="auto"/>
      <w:ind w:left="3600" w:hanging="720"/>
      <w:jc w:val="left"/>
      <w:outlineLvl w:val="4"/>
    </w:pPr>
    <w:rPr>
      <w:b/>
      <w:i/>
      <w:sz w:val="26"/>
      <w:szCs w:val="26"/>
    </w:rPr>
  </w:style>
  <w:style w:type="paragraph" w:styleId="Heading6">
    <w:name w:val="heading 6"/>
    <w:basedOn w:val="Normal"/>
    <w:next w:val="Normal"/>
    <w:uiPriority w:val="9"/>
    <w:semiHidden/>
    <w:unhideWhenUsed/>
    <w:qFormat/>
    <w:pPr>
      <w:spacing w:before="240" w:after="60" w:line="240" w:lineRule="auto"/>
      <w:ind w:left="4320" w:hanging="720"/>
      <w:jc w:val="left"/>
      <w:outlineLvl w:val="5"/>
    </w:pPr>
    <w:rPr>
      <w:rFonts w:ascii="Times New Roman" w:eastAsia="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widowControl w:val="0"/>
      <w:spacing w:before="236" w:after="0" w:line="240" w:lineRule="auto"/>
      <w:ind w:left="1327" w:right="921"/>
      <w:jc w:val="center"/>
    </w:pPr>
    <w:rPr>
      <w:rFonts w:ascii="Times New Roman" w:eastAsia="Times New Roman" w:hAnsi="Times New Roman" w:cs="Times New Roman"/>
      <w:b/>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uiPriority w:val="99"/>
    <w:unhideWhenUsed/>
    <w:qFormat/>
    <w:rsid w:val="00564D6C"/>
    <w:rPr>
      <w:color w:val="0000FF"/>
      <w:u w:val="single"/>
    </w:rPr>
  </w:style>
  <w:style w:type="character" w:customStyle="1" w:styleId="UnresolvedMention">
    <w:name w:val="Unresolved Mention"/>
    <w:basedOn w:val="DefaultParagraphFont"/>
    <w:uiPriority w:val="99"/>
    <w:semiHidden/>
    <w:unhideWhenUsed/>
    <w:rsid w:val="00564D6C"/>
    <w:rPr>
      <w:color w:val="605E5C"/>
      <w:shd w:val="clear" w:color="auto" w:fill="E1DFDD"/>
    </w:rPr>
  </w:style>
  <w:style w:type="paragraph" w:styleId="Header">
    <w:name w:val="header"/>
    <w:basedOn w:val="Normal"/>
    <w:link w:val="HeaderChar"/>
    <w:uiPriority w:val="99"/>
    <w:unhideWhenUsed/>
    <w:rsid w:val="007D1A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1A2B"/>
  </w:style>
  <w:style w:type="paragraph" w:styleId="Footer">
    <w:name w:val="footer"/>
    <w:basedOn w:val="Normal"/>
    <w:link w:val="FooterChar"/>
    <w:uiPriority w:val="99"/>
    <w:unhideWhenUsed/>
    <w:rsid w:val="007D1A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1A2B"/>
  </w:style>
  <w:style w:type="paragraph" w:styleId="ListParagraph">
    <w:name w:val="List Paragraph"/>
    <w:basedOn w:val="Normal"/>
    <w:uiPriority w:val="34"/>
    <w:qFormat/>
    <w:rsid w:val="00D24A75"/>
    <w:pPr>
      <w:ind w:left="720"/>
      <w:contextualSpacing/>
    </w:pPr>
  </w:style>
  <w:style w:type="paragraph" w:styleId="FootnoteText">
    <w:name w:val="footnote text"/>
    <w:basedOn w:val="Normal"/>
    <w:link w:val="FootnoteTextChar"/>
    <w:uiPriority w:val="99"/>
    <w:semiHidden/>
    <w:unhideWhenUsed/>
    <w:rsid w:val="005878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878E4"/>
    <w:rPr>
      <w:sz w:val="20"/>
      <w:szCs w:val="20"/>
    </w:rPr>
  </w:style>
  <w:style w:type="character" w:styleId="FootnoteReference">
    <w:name w:val="footnote reference"/>
    <w:basedOn w:val="DefaultParagraphFont"/>
    <w:uiPriority w:val="99"/>
    <w:semiHidden/>
    <w:unhideWhenUsed/>
    <w:rsid w:val="005878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ojs.cahayamandalika.com/index.php/armad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yandi.wahyudi@uit.ac.id"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s://creativecommons.org/licenses/by/4.0" TargetMode="External"/><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82D04-4EA6-44C0-9D2C-380F3F9A7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14421</Words>
  <Characters>82202</Characters>
  <Application>Microsoft Office Word</Application>
  <DocSecurity>0</DocSecurity>
  <Lines>685</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2</cp:revision>
  <cp:lastPrinted>2024-01-07T15:41:00Z</cp:lastPrinted>
  <dcterms:created xsi:type="dcterms:W3CDTF">2025-11-12T09:03:00Z</dcterms:created>
  <dcterms:modified xsi:type="dcterms:W3CDTF">2025-11-12T09:03:00Z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6_1">
    <vt:lpwstr>http://www.zotero.org/styles/chicago-fullnote-bibliography</vt:lpwstr>
  </property>
  <property fmtid="{D5CDD505-2E9C-101B-9397-08002B2CF9AE}" pid="4" name="Mendeley Recent Style Id 7_1">
    <vt:lpwstr>http://www.zotero.org/styles/harvard1</vt:lpwstr>
  </property>
  <property fmtid="{D5CDD505-2E9C-101B-9397-08002B2CF9AE}" pid="5" name="Mendeley Recent Style Id 8_1">
    <vt:lpwstr>http://www.zotero.org/styles/ieee</vt:lpwstr>
  </property>
  <property fmtid="{D5CDD505-2E9C-101B-9397-08002B2CF9AE}" pid="6" name="Mendeley Recent Style Id 9_1">
    <vt:lpwstr>http://www.zotero.org/styles/modern-language-association</vt:lpwstr>
  </property>
  <property fmtid="{D5CDD505-2E9C-101B-9397-08002B2CF9AE}" pid="7" name="Mendeley Recent Style Name 8_1">
    <vt:lpwstr>IEEE</vt:lpwstr>
  </property>
  <property fmtid="{D5CDD505-2E9C-101B-9397-08002B2CF9AE}" pid="8" name="Mendeley Recent Style Name 9_1">
    <vt:lpwstr>Modern Language Association 9th edition</vt:lpwstr>
  </property>
  <property fmtid="{D5CDD505-2E9C-101B-9397-08002B2CF9AE}" pid="9" name="Mendeley Recent Style Name 6_1">
    <vt:lpwstr>Chicago Manual of Style 17th edition (full note)</vt:lpwstr>
  </property>
  <property fmtid="{D5CDD505-2E9C-101B-9397-08002B2CF9AE}" pid="10" name="Mendeley Recent Style Name 7_1">
    <vt:lpwstr>Harvard reference format 1 (deprecated)</vt:lpwstr>
  </property>
  <property fmtid="{D5CDD505-2E9C-101B-9397-08002B2CF9AE}" pid="11" name="Mendeley Citation Style_1">
    <vt:lpwstr>http://www.zotero.org/styles/apa</vt:lpwstr>
  </property>
  <property fmtid="{D5CDD505-2E9C-101B-9397-08002B2CF9AE}" pid="12" name="Mendeley Recent Style Name 0_1">
    <vt:lpwstr>American Medical Association 11th edition</vt:lpwstr>
  </property>
  <property fmtid="{D5CDD505-2E9C-101B-9397-08002B2CF9AE}" pid="13" name="Mendeley Recent Style Name 1_1">
    <vt:lpwstr>American Political Science Association</vt:lpwstr>
  </property>
  <property fmtid="{D5CDD505-2E9C-101B-9397-08002B2CF9AE}" pid="14" name="Mendeley Unique User Id_1">
    <vt:lpwstr>e6749941-7ea8-33b8-b084-0c06f88bebf2</vt:lpwstr>
  </property>
  <property fmtid="{D5CDD505-2E9C-101B-9397-08002B2CF9AE}" pid="15" name="Mendeley Recent Style Name 4_1">
    <vt:lpwstr>American Sociological Association 6th/7th edition</vt:lpwstr>
  </property>
  <property fmtid="{D5CDD505-2E9C-101B-9397-08002B2CF9AE}" pid="16" name="Mendeley Recent Style Name 5_1">
    <vt:lpwstr>Chicago Manual of Style 17th edition (author-date)</vt:lpwstr>
  </property>
  <property fmtid="{D5CDD505-2E9C-101B-9397-08002B2CF9AE}" pid="17" name="Mendeley Recent Style Name 2_1">
    <vt:lpwstr>American Psychological Association 6th edition</vt:lpwstr>
  </property>
  <property fmtid="{D5CDD505-2E9C-101B-9397-08002B2CF9AE}" pid="18" name="Mendeley Recent Style Name 3_1">
    <vt:lpwstr>American Psychological Association 7th edition</vt:lpwstr>
  </property>
  <property fmtid="{D5CDD505-2E9C-101B-9397-08002B2CF9AE}" pid="19" name="Mendeley Recent Style Id 2_1">
    <vt:lpwstr>http://www.zotero.org/styles/apa-6th-edition</vt:lpwstr>
  </property>
  <property fmtid="{D5CDD505-2E9C-101B-9397-08002B2CF9AE}" pid="20" name="Mendeley Recent Style Id 3_1">
    <vt:lpwstr>http://www.zotero.org/styles/apa</vt:lpwstr>
  </property>
  <property fmtid="{D5CDD505-2E9C-101B-9397-08002B2CF9AE}" pid="21" name="Mendeley Recent Style Id 4_1">
    <vt:lpwstr>http://www.zotero.org/styles/american-sociological-association</vt:lpwstr>
  </property>
  <property fmtid="{D5CDD505-2E9C-101B-9397-08002B2CF9AE}" pid="22" name="Mendeley Recent Style Id 5_1">
    <vt:lpwstr>http://www.zotero.org/styles/chicago-author-date</vt:lpwstr>
  </property>
  <property fmtid="{D5CDD505-2E9C-101B-9397-08002B2CF9AE}" pid="23" name="Mendeley Recent Style Id 0_1">
    <vt:lpwstr>http://www.zotero.org/styles/american-medical-association</vt:lpwstr>
  </property>
  <property fmtid="{D5CDD505-2E9C-101B-9397-08002B2CF9AE}" pid="24" name="Mendeley Recent Style Id 1_1">
    <vt:lpwstr>http://www.zotero.org/styles/american-political-science-association</vt:lpwstr>
  </property>
</Properties>
</file>